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大连艺术学院高级专业技术职务评审</w:t>
      </w:r>
    </w:p>
    <w:p>
      <w:pPr>
        <w:spacing w:line="560" w:lineRule="exact"/>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rPr>
        <w:t>业绩赋分办法</w:t>
      </w:r>
    </w:p>
    <w:p>
      <w:pPr>
        <w:spacing w:line="560" w:lineRule="exact"/>
        <w:jc w:val="center"/>
        <w:rPr>
          <w:rFonts w:hint="eastAsia" w:ascii="黑体" w:hAnsi="黑体" w:eastAsia="黑体" w:cs="黑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bCs/>
          <w:color w:val="auto"/>
          <w:sz w:val="32"/>
          <w:szCs w:val="32"/>
        </w:rPr>
      </w:pPr>
      <w:r>
        <w:rPr>
          <w:rFonts w:hint="eastAsia" w:ascii="仿宋" w:hAnsi="仿宋" w:eastAsia="仿宋" w:cs="黑体"/>
          <w:b/>
          <w:bCs/>
          <w:color w:val="auto"/>
          <w:sz w:val="32"/>
          <w:szCs w:val="32"/>
          <w:lang w:val="en-US" w:eastAsia="zh-CN"/>
        </w:rPr>
        <w:t xml:space="preserve"> </w:t>
      </w:r>
      <w:r>
        <w:rPr>
          <w:rFonts w:hint="eastAsia" w:ascii="仿宋" w:hAnsi="仿宋" w:eastAsia="仿宋" w:cs="仿宋"/>
          <w:bCs/>
          <w:color w:val="auto"/>
          <w:sz w:val="32"/>
          <w:szCs w:val="32"/>
        </w:rPr>
        <w:t>为使学校高级专业技术职称评审</w:t>
      </w:r>
      <w:r>
        <w:rPr>
          <w:rFonts w:hint="eastAsia" w:ascii="仿宋" w:hAnsi="仿宋" w:eastAsia="仿宋" w:cs="仿宋"/>
          <w:bCs/>
          <w:color w:val="auto"/>
          <w:sz w:val="32"/>
          <w:szCs w:val="32"/>
          <w:lang w:eastAsia="zh-CN"/>
        </w:rPr>
        <w:t>更加</w:t>
      </w:r>
      <w:r>
        <w:rPr>
          <w:rFonts w:hint="eastAsia" w:ascii="仿宋" w:hAnsi="仿宋" w:eastAsia="仿宋" w:cs="仿宋"/>
          <w:bCs/>
          <w:color w:val="auto"/>
          <w:sz w:val="32"/>
          <w:szCs w:val="32"/>
        </w:rPr>
        <w:t>科学化、规范化，充分调动全体教</w:t>
      </w:r>
      <w:r>
        <w:rPr>
          <w:rFonts w:hint="eastAsia" w:ascii="仿宋" w:hAnsi="仿宋" w:eastAsia="仿宋" w:cs="仿宋"/>
          <w:bCs/>
          <w:color w:val="auto"/>
          <w:sz w:val="32"/>
          <w:szCs w:val="32"/>
          <w:lang w:eastAsia="zh-CN"/>
        </w:rPr>
        <w:t>师</w:t>
      </w:r>
      <w:r>
        <w:rPr>
          <w:rFonts w:hint="eastAsia" w:ascii="仿宋" w:hAnsi="仿宋" w:eastAsia="仿宋" w:cs="仿宋"/>
          <w:bCs/>
          <w:color w:val="auto"/>
          <w:sz w:val="32"/>
          <w:szCs w:val="32"/>
        </w:rPr>
        <w:t>工作积极性和创造性，体现职称评审公平、公正、公开原则，根据《深化新时代教育评价改革总体方案》</w:t>
      </w:r>
      <w:r>
        <w:rPr>
          <w:rFonts w:hint="eastAsia" w:ascii="仿宋" w:hAnsi="仿宋" w:eastAsia="仿宋" w:cs="仿宋"/>
          <w:bCs/>
          <w:color w:val="auto"/>
          <w:sz w:val="32"/>
          <w:szCs w:val="32"/>
          <w:lang w:eastAsia="zh-CN"/>
        </w:rPr>
        <w:t>《高等学校教师职务试行条例》《辽宁省高等学校教师职务任职条例》等</w:t>
      </w:r>
      <w:r>
        <w:rPr>
          <w:rFonts w:hint="eastAsia" w:ascii="仿宋" w:hAnsi="仿宋" w:eastAsia="仿宋" w:cs="仿宋"/>
          <w:bCs/>
          <w:color w:val="auto"/>
          <w:sz w:val="32"/>
          <w:szCs w:val="32"/>
        </w:rPr>
        <w:t>有关文件</w:t>
      </w:r>
      <w:r>
        <w:rPr>
          <w:rFonts w:hint="eastAsia" w:ascii="仿宋" w:hAnsi="仿宋" w:eastAsia="仿宋" w:cs="仿宋"/>
          <w:bCs/>
          <w:color w:val="auto"/>
          <w:sz w:val="32"/>
          <w:szCs w:val="32"/>
          <w:lang w:eastAsia="zh-CN"/>
        </w:rPr>
        <w:t>精神</w:t>
      </w:r>
      <w:r>
        <w:rPr>
          <w:rFonts w:hint="eastAsia" w:ascii="仿宋" w:hAnsi="仿宋" w:eastAsia="仿宋" w:cs="仿宋"/>
          <w:bCs/>
          <w:color w:val="auto"/>
          <w:sz w:val="32"/>
          <w:szCs w:val="32"/>
        </w:rPr>
        <w:t>要求，结合学校实际，特制定本办法。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黑体" w:hAnsi="黑体" w:eastAsia="黑体" w:cs="黑体"/>
          <w:b/>
          <w:color w:val="auto"/>
          <w:sz w:val="32"/>
          <w:szCs w:val="32"/>
          <w:lang w:val="en-US"/>
        </w:rPr>
      </w:pPr>
      <w:r>
        <w:rPr>
          <w:rFonts w:hint="eastAsia" w:ascii="黑体" w:hAnsi="黑体" w:eastAsia="黑体" w:cs="黑体"/>
          <w:b/>
          <w:color w:val="auto"/>
          <w:sz w:val="32"/>
          <w:szCs w:val="32"/>
        </w:rPr>
        <w:t>一、赋分内容与标准</w:t>
      </w:r>
      <w:r>
        <w:rPr>
          <w:rFonts w:hint="eastAsia" w:ascii="黑体" w:hAnsi="黑体" w:eastAsia="黑体" w:cs="黑体"/>
          <w:b/>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321" w:firstLineChars="100"/>
        <w:jc w:val="left"/>
        <w:textAlignment w:val="auto"/>
        <w:outlineLvl w:val="9"/>
        <w:rPr>
          <w:rFonts w:hint="eastAsia" w:ascii="宋体" w:hAnsi="宋体" w:eastAsia="宋体" w:cs="宋体"/>
          <w:b/>
          <w:color w:val="auto"/>
          <w:sz w:val="32"/>
          <w:szCs w:val="32"/>
          <w:lang w:val="en-US"/>
        </w:rPr>
      </w:pPr>
      <w:r>
        <w:rPr>
          <w:rFonts w:hint="eastAsia" w:ascii="宋体" w:hAnsi="宋体" w:eastAsia="宋体" w:cs="宋体"/>
          <w:b/>
          <w:color w:val="auto"/>
          <w:sz w:val="32"/>
          <w:szCs w:val="32"/>
        </w:rPr>
        <w:t>（一）教学水平与成果</w:t>
      </w:r>
      <w:r>
        <w:rPr>
          <w:rFonts w:hint="eastAsia" w:ascii="宋体" w:hAnsi="宋体" w:cs="宋体"/>
          <w:b/>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b w:val="0"/>
          <w:bCs w:val="0"/>
          <w:color w:val="auto"/>
          <w:sz w:val="32"/>
          <w:szCs w:val="32"/>
          <w:lang w:val="en-US"/>
        </w:rPr>
      </w:pPr>
      <w:r>
        <w:rPr>
          <w:rFonts w:hint="eastAsia" w:ascii="仿宋" w:hAnsi="仿宋" w:eastAsia="仿宋" w:cs="仿宋"/>
          <w:b/>
          <w:bCs/>
          <w:color w:val="auto"/>
          <w:sz w:val="32"/>
          <w:szCs w:val="32"/>
        </w:rPr>
        <w:t>1.教学工作</w:t>
      </w:r>
      <w:r>
        <w:rPr>
          <w:rFonts w:hint="eastAsia" w:ascii="仿宋" w:hAnsi="仿宋" w:eastAsia="仿宋" w:cs="仿宋"/>
          <w:b/>
          <w:bCs/>
          <w:color w:val="auto"/>
          <w:sz w:val="32"/>
          <w:szCs w:val="32"/>
          <w:lang w:eastAsia="zh-CN"/>
        </w:rPr>
        <w:t>质量</w:t>
      </w:r>
      <w:r>
        <w:rPr>
          <w:rFonts w:hint="eastAsia" w:ascii="仿宋" w:hAnsi="仿宋" w:eastAsia="仿宋" w:cs="仿宋"/>
          <w:b/>
          <w:bCs/>
          <w:color w:val="auto"/>
          <w:sz w:val="32"/>
          <w:szCs w:val="32"/>
        </w:rPr>
        <w:t>：</w:t>
      </w:r>
      <w:r>
        <w:rPr>
          <w:rFonts w:hint="eastAsia" w:ascii="仿宋" w:hAnsi="仿宋" w:eastAsia="仿宋" w:cs="仿宋"/>
          <w:b w:val="0"/>
          <w:bCs w:val="0"/>
          <w:color w:val="auto"/>
          <w:sz w:val="32"/>
          <w:szCs w:val="32"/>
        </w:rPr>
        <w:t>计分=</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eastAsia="zh-CN"/>
        </w:rPr>
        <w:t>教学工作量</w:t>
      </w:r>
      <w:r>
        <w:rPr>
          <w:rFonts w:hint="eastAsia" w:ascii="仿宋" w:hAnsi="仿宋" w:eastAsia="仿宋" w:cs="仿宋"/>
          <w:b w:val="0"/>
          <w:bCs w:val="0"/>
          <w:color w:val="auto"/>
          <w:sz w:val="32"/>
          <w:szCs w:val="32"/>
        </w:rPr>
        <w:t>基础分</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超出</w:t>
      </w:r>
      <w:r>
        <w:rPr>
          <w:rFonts w:hint="eastAsia" w:ascii="仿宋" w:hAnsi="仿宋" w:eastAsia="仿宋" w:cs="仿宋"/>
          <w:b w:val="0"/>
          <w:bCs w:val="0"/>
          <w:color w:val="auto"/>
          <w:sz w:val="32"/>
          <w:szCs w:val="32"/>
          <w:lang w:eastAsia="zh-CN"/>
        </w:rPr>
        <w:t>分（或教学工作量</w:t>
      </w:r>
      <w:r>
        <w:rPr>
          <w:rFonts w:hint="eastAsia" w:ascii="仿宋" w:hAnsi="仿宋" w:eastAsia="仿宋" w:cs="仿宋"/>
          <w:b w:val="0"/>
          <w:bCs w:val="0"/>
          <w:color w:val="auto"/>
          <w:sz w:val="32"/>
          <w:szCs w:val="32"/>
          <w:lang w:val="en-US" w:eastAsia="zh-CN"/>
        </w:rPr>
        <w:t>基础分-</w:t>
      </w:r>
      <w:r>
        <w:rPr>
          <w:rFonts w:hint="eastAsia" w:ascii="仿宋" w:hAnsi="仿宋" w:eastAsia="仿宋" w:cs="仿宋"/>
          <w:b w:val="0"/>
          <w:bCs w:val="0"/>
          <w:color w:val="auto"/>
          <w:sz w:val="32"/>
          <w:szCs w:val="32"/>
        </w:rPr>
        <w:t>不足分）</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×教学质量年均考核值</w:t>
      </w:r>
      <w:r>
        <w:rPr>
          <w:rFonts w:hint="eastAsia" w:ascii="仿宋" w:hAnsi="仿宋" w:eastAsia="仿宋" w:cs="仿宋"/>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321" w:firstLineChars="100"/>
        <w:jc w:val="left"/>
        <w:textAlignment w:val="auto"/>
        <w:outlineLvl w:val="9"/>
        <w:rPr>
          <w:rFonts w:hint="eastAsia" w:ascii="仿宋" w:hAnsi="仿宋" w:eastAsia="仿宋" w:cs="仿宋"/>
          <w:b w:val="0"/>
          <w:bCs/>
          <w:color w:val="auto"/>
          <w:sz w:val="32"/>
          <w:szCs w:val="32"/>
        </w:rPr>
      </w:pPr>
      <w:r>
        <w:rPr>
          <w:rFonts w:hint="eastAsia" w:ascii="仿宋" w:hAnsi="仿宋" w:eastAsia="仿宋" w:cs="仿宋"/>
          <w:b/>
          <w:color w:val="auto"/>
          <w:sz w:val="32"/>
          <w:szCs w:val="32"/>
        </w:rPr>
        <w:t>（1）</w:t>
      </w:r>
      <w:r>
        <w:rPr>
          <w:rFonts w:hint="eastAsia" w:ascii="仿宋" w:hAnsi="仿宋" w:eastAsia="仿宋" w:cs="仿宋"/>
          <w:b/>
          <w:color w:val="auto"/>
          <w:sz w:val="32"/>
          <w:szCs w:val="32"/>
          <w:lang w:eastAsia="zh-CN"/>
        </w:rPr>
        <w:t>教学工作量</w:t>
      </w:r>
      <w:r>
        <w:rPr>
          <w:rFonts w:hint="eastAsia" w:ascii="仿宋" w:hAnsi="仿宋" w:eastAsia="仿宋" w:cs="仿宋"/>
          <w:b/>
          <w:color w:val="auto"/>
          <w:sz w:val="32"/>
          <w:szCs w:val="32"/>
        </w:rPr>
        <w:t>基础分。</w:t>
      </w:r>
      <w:r>
        <w:rPr>
          <w:rFonts w:hint="eastAsia" w:ascii="仿宋" w:hAnsi="仿宋" w:eastAsia="仿宋" w:cs="仿宋"/>
          <w:b w:val="0"/>
          <w:bCs/>
          <w:color w:val="auto"/>
          <w:sz w:val="32"/>
          <w:szCs w:val="32"/>
          <w:lang w:eastAsia="zh-CN"/>
        </w:rPr>
        <w:t>音乐与舞蹈学学科、戏剧与影视学学科、设计学学科等各专业方向，</w:t>
      </w:r>
      <w:r>
        <w:rPr>
          <w:rFonts w:hint="eastAsia" w:ascii="仿宋" w:hAnsi="仿宋" w:eastAsia="仿宋" w:cs="仿宋"/>
          <w:b w:val="0"/>
          <w:bCs/>
          <w:color w:val="auto"/>
          <w:sz w:val="32"/>
          <w:szCs w:val="32"/>
        </w:rPr>
        <w:t>达到</w:t>
      </w:r>
      <w:r>
        <w:rPr>
          <w:rFonts w:hint="eastAsia" w:ascii="仿宋" w:hAnsi="仿宋" w:eastAsia="仿宋" w:cs="仿宋"/>
          <w:b w:val="0"/>
          <w:bCs/>
          <w:color w:val="auto"/>
          <w:sz w:val="32"/>
          <w:szCs w:val="32"/>
          <w:lang w:eastAsia="zh-CN"/>
        </w:rPr>
        <w:t>学校</w:t>
      </w:r>
      <w:r>
        <w:rPr>
          <w:rFonts w:hint="eastAsia" w:ascii="仿宋" w:hAnsi="仿宋" w:eastAsia="仿宋" w:cs="仿宋"/>
          <w:b w:val="0"/>
          <w:bCs/>
          <w:color w:val="auto"/>
          <w:sz w:val="32"/>
          <w:szCs w:val="32"/>
        </w:rPr>
        <w:t>规定的</w:t>
      </w:r>
      <w:r>
        <w:rPr>
          <w:rFonts w:hint="eastAsia" w:ascii="仿宋" w:hAnsi="仿宋" w:eastAsia="仿宋" w:cs="仿宋"/>
          <w:b w:val="0"/>
          <w:bCs/>
          <w:color w:val="auto"/>
          <w:sz w:val="32"/>
          <w:szCs w:val="32"/>
          <w:lang w:eastAsia="zh-CN"/>
        </w:rPr>
        <w:t>年均</w:t>
      </w:r>
      <w:r>
        <w:rPr>
          <w:rFonts w:hint="eastAsia" w:ascii="仿宋" w:hAnsi="仿宋" w:eastAsia="仿宋" w:cs="仿宋"/>
          <w:b w:val="0"/>
          <w:bCs/>
          <w:color w:val="auto"/>
          <w:sz w:val="32"/>
          <w:szCs w:val="32"/>
        </w:rPr>
        <w:t>教学工作量</w:t>
      </w:r>
      <w:r>
        <w:rPr>
          <w:rFonts w:hint="eastAsia" w:ascii="仿宋" w:hAnsi="仿宋" w:eastAsia="仿宋" w:cs="仿宋"/>
          <w:b w:val="0"/>
          <w:bCs/>
          <w:color w:val="auto"/>
          <w:sz w:val="32"/>
          <w:szCs w:val="32"/>
          <w:lang w:val="en-US" w:eastAsia="zh-CN"/>
        </w:rPr>
        <w:t>40</w:t>
      </w:r>
      <w:r>
        <w:rPr>
          <w:rFonts w:hint="eastAsia" w:ascii="仿宋" w:hAnsi="仿宋" w:eastAsia="仿宋" w:cs="仿宋"/>
          <w:b w:val="0"/>
          <w:bCs/>
          <w:color w:val="auto"/>
          <w:sz w:val="32"/>
          <w:szCs w:val="32"/>
        </w:rPr>
        <w:t>分。</w:t>
      </w:r>
      <w:r>
        <w:rPr>
          <w:rFonts w:hint="eastAsia" w:ascii="仿宋" w:hAnsi="仿宋" w:eastAsia="仿宋" w:cs="仿宋"/>
          <w:b w:val="0"/>
          <w:bCs/>
          <w:color w:val="auto"/>
          <w:sz w:val="32"/>
          <w:szCs w:val="32"/>
          <w:lang w:eastAsia="zh-CN"/>
        </w:rPr>
        <w:t>马克思主义理论与思想政治教育、教育学、心理学、中国语言文学、外国语语言文学、体育、计算机、创新创业等各专业方向，</w:t>
      </w:r>
      <w:r>
        <w:rPr>
          <w:rFonts w:hint="eastAsia" w:ascii="仿宋" w:hAnsi="仿宋" w:eastAsia="仿宋" w:cs="仿宋"/>
          <w:b w:val="0"/>
          <w:bCs/>
          <w:color w:val="auto"/>
          <w:sz w:val="32"/>
          <w:szCs w:val="32"/>
        </w:rPr>
        <w:t>达到</w:t>
      </w:r>
      <w:r>
        <w:rPr>
          <w:rFonts w:hint="eastAsia" w:ascii="仿宋" w:hAnsi="仿宋" w:eastAsia="仿宋" w:cs="仿宋"/>
          <w:b w:val="0"/>
          <w:bCs/>
          <w:color w:val="auto"/>
          <w:sz w:val="32"/>
          <w:szCs w:val="32"/>
          <w:lang w:eastAsia="zh-CN"/>
        </w:rPr>
        <w:t>学校</w:t>
      </w:r>
      <w:r>
        <w:rPr>
          <w:rFonts w:hint="eastAsia" w:ascii="仿宋" w:hAnsi="仿宋" w:eastAsia="仿宋" w:cs="仿宋"/>
          <w:b w:val="0"/>
          <w:bCs/>
          <w:color w:val="auto"/>
          <w:sz w:val="32"/>
          <w:szCs w:val="32"/>
        </w:rPr>
        <w:t>规定的</w:t>
      </w:r>
      <w:r>
        <w:rPr>
          <w:rFonts w:hint="eastAsia" w:ascii="仿宋" w:hAnsi="仿宋" w:eastAsia="仿宋" w:cs="仿宋"/>
          <w:b w:val="0"/>
          <w:bCs/>
          <w:color w:val="auto"/>
          <w:sz w:val="32"/>
          <w:szCs w:val="32"/>
          <w:lang w:eastAsia="zh-CN"/>
        </w:rPr>
        <w:t>年均</w:t>
      </w:r>
      <w:r>
        <w:rPr>
          <w:rFonts w:hint="eastAsia" w:ascii="仿宋" w:hAnsi="仿宋" w:eastAsia="仿宋" w:cs="仿宋"/>
          <w:b w:val="0"/>
          <w:bCs/>
          <w:color w:val="auto"/>
          <w:sz w:val="32"/>
          <w:szCs w:val="32"/>
        </w:rPr>
        <w:t>教学工作</w:t>
      </w:r>
      <w:r>
        <w:rPr>
          <w:rFonts w:hint="eastAsia" w:ascii="仿宋" w:hAnsi="仿宋" w:eastAsia="仿宋" w:cs="仿宋"/>
          <w:b w:val="0"/>
          <w:bCs/>
          <w:color w:val="auto"/>
          <w:sz w:val="32"/>
          <w:szCs w:val="32"/>
          <w:lang w:eastAsia="zh-CN"/>
        </w:rPr>
        <w:t>量</w:t>
      </w:r>
      <w:r>
        <w:rPr>
          <w:rFonts w:hint="eastAsia" w:ascii="仿宋" w:hAnsi="仿宋" w:eastAsia="仿宋" w:cs="仿宋"/>
          <w:b w:val="0"/>
          <w:bCs/>
          <w:color w:val="auto"/>
          <w:sz w:val="32"/>
          <w:szCs w:val="32"/>
          <w:lang w:val="en-US" w:eastAsia="zh-CN"/>
        </w:rPr>
        <w:t>55分。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321" w:firstLineChars="100"/>
        <w:jc w:val="left"/>
        <w:textAlignment w:val="auto"/>
        <w:outlineLvl w:val="9"/>
        <w:rPr>
          <w:rFonts w:hint="eastAsia" w:ascii="仿宋" w:hAnsi="仿宋" w:eastAsia="仿宋" w:cs="仿宋"/>
          <w:b/>
          <w:color w:val="auto"/>
          <w:sz w:val="32"/>
          <w:szCs w:val="32"/>
        </w:rPr>
      </w:pPr>
      <w:r>
        <w:rPr>
          <w:rFonts w:hint="eastAsia" w:ascii="仿宋" w:hAnsi="仿宋" w:eastAsia="仿宋" w:cs="仿宋"/>
          <w:b/>
          <w:color w:val="auto"/>
          <w:sz w:val="32"/>
          <w:szCs w:val="32"/>
        </w:rPr>
        <w:t>（2）超出或不足分。</w:t>
      </w:r>
      <w:r>
        <w:rPr>
          <w:rFonts w:hint="eastAsia" w:ascii="仿宋" w:hAnsi="仿宋" w:eastAsia="仿宋" w:cs="仿宋"/>
          <w:b w:val="0"/>
          <w:bCs w:val="0"/>
          <w:color w:val="auto"/>
          <w:sz w:val="32"/>
          <w:szCs w:val="32"/>
          <w:lang w:eastAsia="zh-CN"/>
        </w:rPr>
        <w:t>年均</w:t>
      </w:r>
      <w:r>
        <w:rPr>
          <w:rFonts w:hint="eastAsia" w:ascii="仿宋" w:hAnsi="仿宋" w:eastAsia="仿宋" w:cs="仿宋"/>
          <w:b w:val="0"/>
          <w:bCs w:val="0"/>
          <w:color w:val="auto"/>
          <w:sz w:val="32"/>
          <w:szCs w:val="32"/>
        </w:rPr>
        <w:t>每</w:t>
      </w:r>
      <w:r>
        <w:rPr>
          <w:rFonts w:hint="eastAsia" w:ascii="仿宋" w:hAnsi="仿宋" w:eastAsia="仿宋" w:cs="仿宋"/>
          <w:b w:val="0"/>
          <w:bCs w:val="0"/>
          <w:color w:val="auto"/>
          <w:sz w:val="32"/>
          <w:szCs w:val="32"/>
          <w:lang w:eastAsia="zh-CN"/>
        </w:rPr>
        <w:t>超出额定</w:t>
      </w:r>
      <w:r>
        <w:rPr>
          <w:rFonts w:hint="eastAsia" w:ascii="仿宋" w:hAnsi="仿宋" w:eastAsia="仿宋" w:cs="仿宋"/>
          <w:b w:val="0"/>
          <w:bCs w:val="0"/>
          <w:color w:val="auto"/>
          <w:sz w:val="32"/>
          <w:szCs w:val="32"/>
        </w:rPr>
        <w:t>教学工作量40课时计1分，最高</w:t>
      </w:r>
      <w:r>
        <w:rPr>
          <w:rFonts w:hint="eastAsia" w:ascii="仿宋" w:hAnsi="仿宋" w:eastAsia="仿宋" w:cs="仿宋"/>
          <w:b w:val="0"/>
          <w:bCs w:val="0"/>
          <w:color w:val="auto"/>
          <w:sz w:val="32"/>
          <w:szCs w:val="32"/>
          <w:lang w:eastAsia="zh-CN"/>
        </w:rPr>
        <w:t>加</w:t>
      </w:r>
      <w:r>
        <w:rPr>
          <w:rFonts w:hint="eastAsia" w:ascii="仿宋" w:hAnsi="仿宋" w:eastAsia="仿宋" w:cs="仿宋"/>
          <w:b w:val="0"/>
          <w:bCs w:val="0"/>
          <w:color w:val="auto"/>
          <w:sz w:val="32"/>
          <w:szCs w:val="32"/>
        </w:rPr>
        <w:t>5分；</w:t>
      </w:r>
      <w:r>
        <w:rPr>
          <w:rFonts w:hint="eastAsia" w:ascii="仿宋" w:hAnsi="仿宋" w:eastAsia="仿宋" w:cs="仿宋"/>
          <w:b w:val="0"/>
          <w:bCs w:val="0"/>
          <w:color w:val="auto"/>
          <w:sz w:val="32"/>
          <w:szCs w:val="32"/>
          <w:lang w:eastAsia="zh-CN"/>
        </w:rPr>
        <w:t>年均</w:t>
      </w:r>
      <w:r>
        <w:rPr>
          <w:rFonts w:hint="eastAsia" w:ascii="仿宋" w:hAnsi="仿宋" w:eastAsia="仿宋" w:cs="仿宋"/>
          <w:b w:val="0"/>
          <w:bCs w:val="0"/>
          <w:color w:val="auto"/>
          <w:sz w:val="32"/>
          <w:szCs w:val="32"/>
        </w:rPr>
        <w:t>每</w:t>
      </w:r>
      <w:r>
        <w:rPr>
          <w:rFonts w:hint="eastAsia" w:ascii="仿宋" w:hAnsi="仿宋" w:eastAsia="仿宋" w:cs="仿宋"/>
          <w:b w:val="0"/>
          <w:bCs w:val="0"/>
          <w:color w:val="auto"/>
          <w:sz w:val="32"/>
          <w:szCs w:val="32"/>
          <w:lang w:eastAsia="zh-CN"/>
        </w:rPr>
        <w:t>差</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0课时</w:t>
      </w:r>
      <w:r>
        <w:rPr>
          <w:rFonts w:hint="eastAsia" w:ascii="仿宋" w:hAnsi="仿宋" w:eastAsia="仿宋" w:cs="仿宋"/>
          <w:b w:val="0"/>
          <w:bCs w:val="0"/>
          <w:color w:val="auto"/>
          <w:sz w:val="32"/>
          <w:szCs w:val="32"/>
          <w:lang w:eastAsia="zh-CN"/>
        </w:rPr>
        <w:t>计</w:t>
      </w:r>
      <w:r>
        <w:rPr>
          <w:rFonts w:hint="eastAsia" w:ascii="仿宋" w:hAnsi="仿宋" w:eastAsia="仿宋" w:cs="仿宋"/>
          <w:b w:val="0"/>
          <w:bCs w:val="0"/>
          <w:color w:val="auto"/>
          <w:sz w:val="32"/>
          <w:szCs w:val="32"/>
        </w:rPr>
        <w:t>1分</w:t>
      </w:r>
      <w:r>
        <w:rPr>
          <w:rFonts w:hint="eastAsia" w:ascii="仿宋" w:hAnsi="仿宋" w:eastAsia="仿宋" w:cs="仿宋"/>
          <w:b w:val="0"/>
          <w:bCs w:val="0"/>
          <w:color w:val="auto"/>
          <w:sz w:val="32"/>
          <w:szCs w:val="32"/>
          <w:lang w:eastAsia="zh-CN"/>
        </w:rPr>
        <w:t>，最高减</w:t>
      </w:r>
      <w:r>
        <w:rPr>
          <w:rFonts w:hint="eastAsia" w:ascii="仿宋" w:hAnsi="仿宋" w:eastAsia="仿宋" w:cs="仿宋"/>
          <w:b w:val="0"/>
          <w:bCs w:val="0"/>
          <w:color w:val="auto"/>
          <w:sz w:val="32"/>
          <w:szCs w:val="32"/>
          <w:lang w:val="en-US" w:eastAsia="zh-CN"/>
        </w:rPr>
        <w:t>10分</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321" w:firstLineChars="100"/>
        <w:jc w:val="left"/>
        <w:textAlignment w:val="auto"/>
        <w:outlineLvl w:val="9"/>
        <w:rPr>
          <w:rFonts w:hint="eastAsia" w:ascii="仿宋" w:hAnsi="仿宋" w:eastAsia="仿宋" w:cs="仿宋"/>
          <w:b/>
          <w:color w:val="auto"/>
          <w:sz w:val="32"/>
          <w:szCs w:val="32"/>
        </w:rPr>
      </w:pPr>
      <w:r>
        <w:rPr>
          <w:rFonts w:hint="eastAsia" w:ascii="仿宋" w:hAnsi="仿宋" w:eastAsia="仿宋" w:cs="仿宋"/>
          <w:b/>
          <w:color w:val="auto"/>
          <w:sz w:val="32"/>
          <w:szCs w:val="32"/>
        </w:rPr>
        <w:t>（3）</w:t>
      </w:r>
      <w:r>
        <w:rPr>
          <w:rFonts w:hint="eastAsia" w:ascii="仿宋" w:hAnsi="仿宋" w:eastAsia="仿宋" w:cs="仿宋"/>
          <w:b/>
          <w:bCs/>
          <w:color w:val="auto"/>
          <w:sz w:val="32"/>
          <w:szCs w:val="32"/>
        </w:rPr>
        <w:t>教学质量年均考核</w:t>
      </w:r>
      <w:r>
        <w:rPr>
          <w:rFonts w:hint="eastAsia" w:ascii="仿宋" w:hAnsi="仿宋" w:eastAsia="仿宋" w:cs="仿宋"/>
          <w:b/>
          <w:bCs/>
          <w:color w:val="auto"/>
          <w:sz w:val="32"/>
          <w:szCs w:val="32"/>
          <w:lang w:eastAsia="zh-CN"/>
        </w:rPr>
        <w:t>值</w:t>
      </w:r>
      <w:r>
        <w:rPr>
          <w:rFonts w:hint="eastAsia" w:ascii="仿宋" w:hAnsi="仿宋" w:eastAsia="仿宋" w:cs="仿宋"/>
          <w:b/>
          <w:bCs/>
          <w:color w:val="auto"/>
          <w:sz w:val="32"/>
          <w:szCs w:val="32"/>
        </w:rPr>
        <w:t>。</w:t>
      </w:r>
      <w:r>
        <w:rPr>
          <w:rFonts w:hint="eastAsia" w:ascii="仿宋" w:hAnsi="仿宋" w:eastAsia="仿宋" w:cs="仿宋"/>
          <w:bCs/>
          <w:color w:val="auto"/>
          <w:sz w:val="32"/>
          <w:szCs w:val="32"/>
        </w:rPr>
        <w:t>年均考核</w:t>
      </w:r>
      <w:r>
        <w:rPr>
          <w:rFonts w:hint="eastAsia" w:ascii="仿宋" w:hAnsi="仿宋" w:eastAsia="仿宋" w:cs="仿宋"/>
          <w:bCs/>
          <w:color w:val="auto"/>
          <w:sz w:val="32"/>
          <w:szCs w:val="32"/>
          <w:lang w:eastAsia="zh-CN"/>
        </w:rPr>
        <w:t>等级结果</w:t>
      </w:r>
      <w:r>
        <w:rPr>
          <w:rFonts w:hint="eastAsia" w:ascii="仿宋" w:hAnsi="仿宋" w:eastAsia="仿宋" w:cs="仿宋"/>
          <w:bCs/>
          <w:color w:val="auto"/>
          <w:sz w:val="32"/>
          <w:szCs w:val="32"/>
        </w:rPr>
        <w:t>优秀</w:t>
      </w:r>
      <w:r>
        <w:rPr>
          <w:rFonts w:hint="eastAsia" w:ascii="仿宋" w:hAnsi="仿宋" w:eastAsia="仿宋" w:cs="仿宋"/>
          <w:bCs/>
          <w:color w:val="auto"/>
          <w:sz w:val="32"/>
          <w:szCs w:val="32"/>
          <w:lang w:eastAsia="zh-CN"/>
        </w:rPr>
        <w:t>其考核值为</w:t>
      </w:r>
      <w:r>
        <w:rPr>
          <w:rFonts w:hint="eastAsia" w:ascii="仿宋" w:hAnsi="仿宋" w:eastAsia="仿宋" w:cs="仿宋"/>
          <w:bCs/>
          <w:color w:val="auto"/>
          <w:sz w:val="32"/>
          <w:szCs w:val="32"/>
        </w:rPr>
        <w:t>1</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良好为0.8</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合格为0.6。</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321" w:firstLineChars="100"/>
        <w:jc w:val="left"/>
        <w:textAlignment w:val="auto"/>
        <w:outlineLvl w:val="9"/>
        <w:rPr>
          <w:rFonts w:hint="eastAsia" w:ascii="仿宋" w:hAnsi="仿宋" w:eastAsia="仿宋" w:cs="仿宋"/>
          <w:b/>
          <w:color w:val="auto"/>
          <w:sz w:val="32"/>
          <w:szCs w:val="32"/>
        </w:rPr>
      </w:pPr>
      <w:r>
        <w:rPr>
          <w:rFonts w:hint="eastAsia" w:ascii="仿宋" w:hAnsi="仿宋" w:eastAsia="仿宋" w:cs="仿宋"/>
          <w:b/>
          <w:color w:val="auto"/>
          <w:sz w:val="32"/>
          <w:szCs w:val="32"/>
        </w:rPr>
        <w:t>（4）教学工作量减免。</w:t>
      </w:r>
      <w:r>
        <w:rPr>
          <w:rFonts w:hint="eastAsia" w:ascii="仿宋" w:hAnsi="仿宋" w:eastAsia="仿宋" w:cs="仿宋"/>
          <w:color w:val="auto"/>
          <w:sz w:val="32"/>
          <w:szCs w:val="32"/>
        </w:rPr>
        <w:t>公派进修连续6个月及以上</w:t>
      </w:r>
      <w:r>
        <w:rPr>
          <w:rFonts w:hint="eastAsia" w:ascii="仿宋" w:hAnsi="仿宋" w:eastAsia="仿宋" w:cs="仿宋"/>
          <w:color w:val="auto"/>
          <w:sz w:val="32"/>
          <w:szCs w:val="32"/>
          <w:lang w:val="en-US" w:eastAsia="zh-CN"/>
        </w:rPr>
        <w:t>,适当减免相应的教学工作量；</w:t>
      </w:r>
      <w:r>
        <w:rPr>
          <w:rFonts w:hint="eastAsia" w:ascii="仿宋" w:hAnsi="仿宋" w:eastAsia="仿宋" w:cs="仿宋"/>
          <w:color w:val="auto"/>
          <w:sz w:val="32"/>
          <w:szCs w:val="32"/>
          <w:lang w:eastAsia="zh-CN"/>
        </w:rPr>
        <w:t>教师</w:t>
      </w:r>
      <w:r>
        <w:rPr>
          <w:rFonts w:hint="eastAsia" w:ascii="仿宋" w:hAnsi="仿宋" w:eastAsia="仿宋" w:cs="仿宋"/>
          <w:color w:val="auto"/>
          <w:sz w:val="32"/>
          <w:szCs w:val="32"/>
        </w:rPr>
        <w:t>休产假等法定的休假减免</w:t>
      </w:r>
      <w:r>
        <w:rPr>
          <w:rFonts w:hint="eastAsia" w:ascii="仿宋" w:hAnsi="仿宋" w:eastAsia="仿宋" w:cs="仿宋"/>
          <w:color w:val="auto"/>
          <w:sz w:val="32"/>
          <w:szCs w:val="32"/>
          <w:lang w:eastAsia="zh-CN"/>
        </w:rPr>
        <w:t>一年</w:t>
      </w:r>
      <w:r>
        <w:rPr>
          <w:rFonts w:hint="eastAsia" w:ascii="仿宋" w:hAnsi="仿宋" w:eastAsia="仿宋" w:cs="仿宋"/>
          <w:color w:val="auto"/>
          <w:sz w:val="32"/>
          <w:szCs w:val="32"/>
        </w:rPr>
        <w:t>时间的教学</w:t>
      </w:r>
      <w:r>
        <w:rPr>
          <w:rFonts w:hint="eastAsia" w:ascii="仿宋" w:hAnsi="仿宋" w:eastAsia="仿宋" w:cs="仿宋"/>
          <w:color w:val="auto"/>
          <w:sz w:val="32"/>
          <w:szCs w:val="32"/>
          <w:lang w:eastAsia="zh-CN"/>
        </w:rPr>
        <w:t>工作量</w:t>
      </w:r>
      <w:r>
        <w:rPr>
          <w:rFonts w:hint="eastAsia" w:ascii="仿宋" w:hAnsi="仿宋" w:eastAsia="仿宋" w:cs="仿宋"/>
          <w:color w:val="auto"/>
          <w:sz w:val="32"/>
          <w:szCs w:val="32"/>
        </w:rPr>
        <w:t>。</w:t>
      </w:r>
    </w:p>
    <w:p>
      <w:pPr>
        <w:widowControl w:val="0"/>
        <w:wordWrap/>
        <w:adjustRightInd/>
        <w:snapToGrid/>
        <w:spacing w:line="500" w:lineRule="exact"/>
        <w:ind w:left="0" w:leftChars="0" w:right="0" w:firstLine="643" w:firstLineChars="200"/>
        <w:jc w:val="left"/>
        <w:textAlignment w:val="auto"/>
        <w:outlineLvl w:val="9"/>
        <w:rPr>
          <w:rFonts w:hint="eastAsia" w:ascii="仿宋" w:hAnsi="仿宋" w:eastAsia="仿宋" w:cs="仿宋"/>
          <w:b/>
          <w:bCs/>
          <w:color w:val="auto"/>
          <w:sz w:val="32"/>
          <w:szCs w:val="32"/>
        </w:rPr>
      </w:pPr>
    </w:p>
    <w:p>
      <w:pPr>
        <w:widowControl w:val="0"/>
        <w:wordWrap/>
        <w:adjustRightInd/>
        <w:snapToGrid/>
        <w:spacing w:line="500" w:lineRule="exact"/>
        <w:ind w:left="0" w:leftChars="0" w:right="0" w:firstLine="643" w:firstLineChars="200"/>
        <w:jc w:val="left"/>
        <w:textAlignment w:val="auto"/>
        <w:outlineLvl w:val="9"/>
        <w:rPr>
          <w:rFonts w:hint="eastAsia" w:ascii="仿宋" w:hAnsi="仿宋" w:eastAsia="仿宋" w:cs="仿宋"/>
          <w:b/>
          <w:bCs/>
          <w:color w:val="auto"/>
          <w:sz w:val="32"/>
          <w:szCs w:val="32"/>
        </w:rPr>
      </w:pPr>
    </w:p>
    <w:p>
      <w:pPr>
        <w:widowControl w:val="0"/>
        <w:wordWrap/>
        <w:adjustRightInd/>
        <w:snapToGrid/>
        <w:spacing w:line="500" w:lineRule="exact"/>
        <w:ind w:right="0"/>
        <w:jc w:val="left"/>
        <w:textAlignment w:val="auto"/>
        <w:outlineLvl w:val="9"/>
        <w:rPr>
          <w:rFonts w:hint="eastAsia" w:ascii="仿宋" w:hAnsi="仿宋" w:eastAsia="仿宋" w:cs="仿宋"/>
          <w:b/>
          <w:bCs/>
          <w:color w:val="auto"/>
          <w:sz w:val="32"/>
          <w:szCs w:val="32"/>
        </w:rPr>
      </w:pPr>
    </w:p>
    <w:p>
      <w:pPr>
        <w:widowControl w:val="0"/>
        <w:wordWrap/>
        <w:adjustRightInd/>
        <w:snapToGrid/>
        <w:spacing w:line="500" w:lineRule="exact"/>
        <w:ind w:left="0" w:leftChars="0" w:right="0" w:firstLine="643" w:firstLineChars="200"/>
        <w:jc w:val="left"/>
        <w:textAlignment w:val="auto"/>
        <w:outlineLvl w:val="9"/>
        <w:rPr>
          <w:rFonts w:ascii="仿宋" w:hAnsi="仿宋" w:eastAsia="仿宋" w:cs="仿宋"/>
          <w:b w:val="0"/>
          <w:bCs w:val="0"/>
          <w:color w:val="auto"/>
          <w:sz w:val="28"/>
          <w:szCs w:val="28"/>
          <w:lang w:val="en-US"/>
        </w:rPr>
      </w:pPr>
      <w:r>
        <w:rPr>
          <w:rFonts w:hint="eastAsia" w:ascii="仿宋" w:hAnsi="仿宋" w:eastAsia="仿宋" w:cs="仿宋"/>
          <w:b/>
          <w:bCs/>
          <w:color w:val="auto"/>
          <w:sz w:val="32"/>
          <w:szCs w:val="32"/>
        </w:rPr>
        <w:t>2.专业建设和课程建设：</w:t>
      </w:r>
      <w:r>
        <w:rPr>
          <w:rFonts w:hint="eastAsia" w:ascii="仿宋" w:hAnsi="仿宋" w:eastAsia="仿宋" w:cs="仿宋"/>
          <w:b w:val="0"/>
          <w:bCs w:val="0"/>
          <w:color w:val="auto"/>
          <w:sz w:val="32"/>
          <w:szCs w:val="32"/>
        </w:rPr>
        <w:t>计分=项目分×权重系数</w:t>
      </w:r>
      <w:r>
        <w:rPr>
          <w:rFonts w:hint="eastAsia" w:ascii="仿宋" w:hAnsi="仿宋" w:eastAsia="仿宋" w:cs="仿宋"/>
          <w:b w:val="0"/>
          <w:bCs w:val="0"/>
          <w:color w:val="auto"/>
          <w:sz w:val="32"/>
          <w:szCs w:val="32"/>
          <w:lang w:val="en-US" w:eastAsia="zh-CN"/>
        </w:rPr>
        <w:t xml:space="preserve"> </w:t>
      </w:r>
    </w:p>
    <w:tbl>
      <w:tblPr>
        <w:tblStyle w:val="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494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849" w:type="dxa"/>
            <w:vAlign w:val="center"/>
          </w:tcPr>
          <w:p>
            <w:pPr>
              <w:widowControl/>
              <w:spacing w:line="240" w:lineRule="atLeast"/>
              <w:jc w:val="center"/>
              <w:rPr>
                <w:rFonts w:ascii="宋体" w:hAnsi="宋体" w:eastAsia="宋体" w:cs="宋体"/>
                <w:b/>
                <w:bCs/>
                <w:color w:val="auto"/>
                <w:kern w:val="0"/>
              </w:rPr>
            </w:pPr>
            <w:r>
              <w:rPr>
                <w:rFonts w:hint="eastAsia" w:ascii="宋体" w:hAnsi="宋体" w:eastAsia="宋体" w:cs="宋体"/>
                <w:b/>
                <w:bCs/>
                <w:color w:val="auto"/>
                <w:kern w:val="0"/>
              </w:rPr>
              <w:t>项目级别</w:t>
            </w:r>
          </w:p>
        </w:tc>
        <w:tc>
          <w:tcPr>
            <w:tcW w:w="4948" w:type="dxa"/>
            <w:vAlign w:val="center"/>
          </w:tcPr>
          <w:p>
            <w:pPr>
              <w:widowControl/>
              <w:spacing w:line="240" w:lineRule="atLeast"/>
              <w:jc w:val="center"/>
              <w:rPr>
                <w:rFonts w:ascii="宋体" w:hAnsi="宋体" w:eastAsia="宋体" w:cs="宋体"/>
                <w:b/>
                <w:bCs/>
                <w:color w:val="auto"/>
                <w:kern w:val="0"/>
              </w:rPr>
            </w:pPr>
            <w:r>
              <w:rPr>
                <w:rFonts w:hint="eastAsia" w:ascii="宋体" w:hAnsi="宋体" w:eastAsia="宋体" w:cs="宋体"/>
                <w:b/>
                <w:bCs/>
                <w:color w:val="auto"/>
                <w:kern w:val="0"/>
              </w:rPr>
              <w:t>名  称</w:t>
            </w:r>
          </w:p>
        </w:tc>
        <w:tc>
          <w:tcPr>
            <w:tcW w:w="1705" w:type="dxa"/>
            <w:vAlign w:val="center"/>
          </w:tcPr>
          <w:p>
            <w:pPr>
              <w:widowControl/>
              <w:spacing w:line="240" w:lineRule="atLeast"/>
              <w:jc w:val="center"/>
              <w:rPr>
                <w:rFonts w:ascii="宋体" w:hAnsi="宋体" w:eastAsia="宋体" w:cs="宋体"/>
                <w:b/>
                <w:bCs/>
                <w:color w:val="auto"/>
                <w:kern w:val="0"/>
              </w:rPr>
            </w:pPr>
            <w:r>
              <w:rPr>
                <w:rFonts w:hint="eastAsia" w:ascii="宋体" w:hAnsi="宋体" w:eastAsia="宋体" w:cs="宋体"/>
                <w:b/>
                <w:bCs/>
                <w:color w:val="auto"/>
                <w:kern w:val="0"/>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849" w:type="dxa"/>
            <w:vMerge w:val="restart"/>
            <w:vAlign w:val="center"/>
          </w:tcPr>
          <w:p>
            <w:pPr>
              <w:widowControl/>
              <w:spacing w:line="240" w:lineRule="atLeast"/>
              <w:jc w:val="left"/>
              <w:rPr>
                <w:rFonts w:ascii="宋体" w:hAnsi="宋体" w:eastAsia="宋体" w:cs="宋体"/>
                <w:color w:val="auto"/>
                <w:kern w:val="0"/>
              </w:rPr>
            </w:pPr>
            <w:r>
              <w:rPr>
                <w:rFonts w:hint="eastAsia" w:ascii="宋体" w:hAnsi="宋体" w:eastAsia="宋体" w:cs="宋体"/>
                <w:color w:val="auto"/>
                <w:kern w:val="0"/>
              </w:rPr>
              <w:t>国家级</w:t>
            </w:r>
            <w:r>
              <w:rPr>
                <w:rFonts w:hint="eastAsia" w:ascii="宋体" w:hAnsi="宋体" w:cs="宋体"/>
                <w:color w:val="auto"/>
                <w:kern w:val="0"/>
                <w:lang w:eastAsia="zh-CN"/>
              </w:rPr>
              <w:t>项目</w:t>
            </w:r>
          </w:p>
        </w:tc>
        <w:tc>
          <w:tcPr>
            <w:tcW w:w="4948" w:type="dxa"/>
            <w:vAlign w:val="center"/>
          </w:tcPr>
          <w:p>
            <w:pPr>
              <w:widowControl/>
              <w:spacing w:line="240" w:lineRule="atLeast"/>
              <w:jc w:val="left"/>
              <w:rPr>
                <w:rFonts w:ascii="宋体" w:hAnsi="宋体" w:eastAsia="宋体" w:cs="宋体"/>
                <w:color w:val="auto"/>
                <w:kern w:val="0"/>
              </w:rPr>
            </w:pPr>
            <w:r>
              <w:rPr>
                <w:rFonts w:hint="eastAsia" w:ascii="宋体" w:hAnsi="宋体" w:eastAsia="宋体" w:cs="宋体"/>
                <w:color w:val="auto"/>
                <w:kern w:val="0"/>
              </w:rPr>
              <w:t>国家级一流专业建设</w:t>
            </w:r>
            <w:r>
              <w:rPr>
                <w:rFonts w:hint="eastAsia" w:ascii="宋体" w:hAnsi="宋体" w:cs="宋体"/>
                <w:color w:val="auto"/>
                <w:kern w:val="0"/>
                <w:lang w:eastAsia="zh-CN"/>
              </w:rPr>
              <w:t>、</w:t>
            </w:r>
            <w:r>
              <w:rPr>
                <w:rFonts w:hint="eastAsia" w:ascii="宋体" w:hAnsi="宋体" w:eastAsia="宋体" w:cs="宋体"/>
                <w:color w:val="auto"/>
                <w:kern w:val="0"/>
              </w:rPr>
              <w:t>教育部备案的专业建设项目</w:t>
            </w:r>
          </w:p>
        </w:tc>
        <w:tc>
          <w:tcPr>
            <w:tcW w:w="1705" w:type="dxa"/>
            <w:vAlign w:val="center"/>
          </w:tcPr>
          <w:p>
            <w:pPr>
              <w:widowControl/>
              <w:spacing w:line="240" w:lineRule="atLeast"/>
              <w:jc w:val="center"/>
              <w:rPr>
                <w:rFonts w:ascii="宋体" w:hAnsi="宋体" w:eastAsia="宋体" w:cs="宋体"/>
                <w:color w:val="auto"/>
                <w:kern w:val="0"/>
              </w:rPr>
            </w:pPr>
            <w:r>
              <w:rPr>
                <w:rFonts w:hint="eastAsia" w:ascii="宋体" w:hAnsi="宋体" w:eastAsia="宋体" w:cs="宋体"/>
                <w:color w:val="auto"/>
                <w:kern w:val="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849" w:type="dxa"/>
            <w:vMerge w:val="continue"/>
            <w:vAlign w:val="center"/>
          </w:tcPr>
          <w:p>
            <w:pPr>
              <w:widowControl/>
              <w:spacing w:line="240" w:lineRule="atLeast"/>
              <w:jc w:val="left"/>
              <w:rPr>
                <w:rFonts w:ascii="宋体" w:hAnsi="宋体" w:eastAsia="宋体" w:cs="宋体"/>
                <w:color w:val="auto"/>
                <w:kern w:val="0"/>
              </w:rPr>
            </w:pPr>
          </w:p>
        </w:tc>
        <w:tc>
          <w:tcPr>
            <w:tcW w:w="4948" w:type="dxa"/>
            <w:vAlign w:val="center"/>
          </w:tcPr>
          <w:p>
            <w:pPr>
              <w:widowControl/>
              <w:spacing w:line="240" w:lineRule="atLeast"/>
              <w:jc w:val="left"/>
              <w:rPr>
                <w:rFonts w:ascii="宋体" w:hAnsi="宋体" w:eastAsia="宋体" w:cs="宋体"/>
                <w:color w:val="auto"/>
                <w:kern w:val="0"/>
              </w:rPr>
            </w:pPr>
            <w:r>
              <w:rPr>
                <w:rFonts w:hint="eastAsia" w:ascii="宋体" w:hAnsi="宋体" w:eastAsia="宋体" w:cs="宋体"/>
                <w:color w:val="auto"/>
                <w:kern w:val="0"/>
              </w:rPr>
              <w:t>国家级一流课程建设</w:t>
            </w:r>
            <w:r>
              <w:rPr>
                <w:rFonts w:hint="eastAsia" w:ascii="宋体" w:hAnsi="宋体" w:cs="宋体"/>
                <w:color w:val="auto"/>
                <w:kern w:val="0"/>
                <w:lang w:eastAsia="zh-CN"/>
              </w:rPr>
              <w:t>、</w:t>
            </w:r>
            <w:r>
              <w:rPr>
                <w:rFonts w:hint="eastAsia" w:ascii="宋体" w:hAnsi="宋体" w:eastAsia="宋体" w:cs="宋体"/>
                <w:color w:val="auto"/>
                <w:kern w:val="0"/>
              </w:rPr>
              <w:t>教育部备案的</w:t>
            </w:r>
            <w:r>
              <w:rPr>
                <w:rFonts w:hint="eastAsia" w:ascii="宋体" w:hAnsi="宋体" w:cs="宋体"/>
                <w:color w:val="auto"/>
                <w:kern w:val="0"/>
                <w:lang w:eastAsia="zh-CN"/>
              </w:rPr>
              <w:t>课程</w:t>
            </w:r>
            <w:r>
              <w:rPr>
                <w:rFonts w:hint="eastAsia" w:ascii="宋体" w:hAnsi="宋体" w:eastAsia="宋体" w:cs="宋体"/>
                <w:color w:val="auto"/>
                <w:kern w:val="0"/>
              </w:rPr>
              <w:t>建设项目</w:t>
            </w:r>
          </w:p>
        </w:tc>
        <w:tc>
          <w:tcPr>
            <w:tcW w:w="1705" w:type="dxa"/>
            <w:vAlign w:val="center"/>
          </w:tcPr>
          <w:p>
            <w:pPr>
              <w:widowControl/>
              <w:spacing w:line="240" w:lineRule="atLeast"/>
              <w:jc w:val="center"/>
              <w:rPr>
                <w:rFonts w:ascii="宋体" w:hAnsi="宋体" w:eastAsia="宋体" w:cs="宋体"/>
                <w:color w:val="auto"/>
                <w:kern w:val="0"/>
              </w:rPr>
            </w:pPr>
            <w:r>
              <w:rPr>
                <w:rFonts w:hint="eastAsia" w:ascii="宋体" w:hAnsi="宋体" w:eastAsia="宋体" w:cs="宋体"/>
                <w:color w:val="auto"/>
                <w:kern w:val="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849" w:type="dxa"/>
            <w:vMerge w:val="restart"/>
            <w:vAlign w:val="center"/>
          </w:tcPr>
          <w:p>
            <w:pPr>
              <w:widowControl/>
              <w:spacing w:line="240" w:lineRule="atLeast"/>
              <w:jc w:val="left"/>
              <w:rPr>
                <w:rFonts w:ascii="宋体" w:hAnsi="宋体" w:eastAsia="宋体" w:cs="宋体"/>
                <w:color w:val="auto"/>
                <w:kern w:val="0"/>
              </w:rPr>
            </w:pPr>
            <w:r>
              <w:rPr>
                <w:rFonts w:hint="eastAsia" w:ascii="宋体" w:hAnsi="宋体" w:eastAsia="宋体" w:cs="宋体"/>
                <w:color w:val="auto"/>
                <w:kern w:val="0"/>
              </w:rPr>
              <w:t>省级</w:t>
            </w:r>
            <w:r>
              <w:rPr>
                <w:rFonts w:hint="eastAsia" w:ascii="宋体" w:hAnsi="宋体" w:cs="宋体"/>
                <w:color w:val="auto"/>
                <w:kern w:val="0"/>
                <w:lang w:eastAsia="zh-CN"/>
              </w:rPr>
              <w:t>项目</w:t>
            </w:r>
          </w:p>
        </w:tc>
        <w:tc>
          <w:tcPr>
            <w:tcW w:w="4948" w:type="dxa"/>
            <w:vAlign w:val="center"/>
          </w:tcPr>
          <w:p>
            <w:pPr>
              <w:widowControl/>
              <w:spacing w:line="240" w:lineRule="atLeast"/>
              <w:jc w:val="left"/>
              <w:rPr>
                <w:rFonts w:ascii="宋体" w:hAnsi="宋体" w:eastAsia="宋体" w:cs="宋体"/>
                <w:color w:val="auto"/>
                <w:kern w:val="0"/>
              </w:rPr>
            </w:pPr>
            <w:r>
              <w:rPr>
                <w:rFonts w:hint="eastAsia" w:ascii="宋体" w:hAnsi="宋体" w:eastAsia="宋体" w:cs="宋体"/>
                <w:color w:val="auto"/>
                <w:kern w:val="0"/>
              </w:rPr>
              <w:t>省级一流专业建设</w:t>
            </w:r>
            <w:r>
              <w:rPr>
                <w:rFonts w:hint="eastAsia" w:ascii="宋体" w:hAnsi="宋体" w:cs="宋体"/>
                <w:color w:val="auto"/>
                <w:kern w:val="0"/>
                <w:lang w:eastAsia="zh-CN"/>
              </w:rPr>
              <w:t>、省教育厅备案的</w:t>
            </w:r>
            <w:r>
              <w:rPr>
                <w:rFonts w:hint="eastAsia" w:ascii="宋体" w:hAnsi="宋体" w:eastAsia="宋体" w:cs="宋体"/>
                <w:color w:val="auto"/>
                <w:kern w:val="0"/>
              </w:rPr>
              <w:t>专业建设项目</w:t>
            </w:r>
          </w:p>
        </w:tc>
        <w:tc>
          <w:tcPr>
            <w:tcW w:w="1705" w:type="dxa"/>
            <w:vAlign w:val="center"/>
          </w:tcPr>
          <w:p>
            <w:pPr>
              <w:widowControl/>
              <w:spacing w:line="240" w:lineRule="atLeast"/>
              <w:jc w:val="center"/>
              <w:rPr>
                <w:rFonts w:ascii="宋体" w:hAnsi="宋体" w:eastAsia="宋体" w:cs="宋体"/>
                <w:color w:val="auto"/>
                <w:kern w:val="0"/>
              </w:rPr>
            </w:pPr>
            <w:r>
              <w:rPr>
                <w:rFonts w:hint="eastAsia" w:ascii="宋体" w:hAnsi="宋体" w:eastAsia="宋体" w:cs="宋体"/>
                <w:color w:val="auto"/>
                <w:kern w:val="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849" w:type="dxa"/>
            <w:vMerge w:val="continue"/>
            <w:vAlign w:val="center"/>
          </w:tcPr>
          <w:p>
            <w:pPr>
              <w:widowControl/>
              <w:spacing w:line="240" w:lineRule="atLeast"/>
              <w:jc w:val="left"/>
              <w:rPr>
                <w:rFonts w:ascii="宋体" w:hAnsi="宋体" w:eastAsia="宋体" w:cs="宋体"/>
                <w:color w:val="auto"/>
                <w:kern w:val="0"/>
              </w:rPr>
            </w:pPr>
          </w:p>
        </w:tc>
        <w:tc>
          <w:tcPr>
            <w:tcW w:w="4948" w:type="dxa"/>
            <w:vAlign w:val="center"/>
          </w:tcPr>
          <w:p>
            <w:pPr>
              <w:widowControl/>
              <w:spacing w:line="240" w:lineRule="atLeast"/>
              <w:jc w:val="left"/>
              <w:rPr>
                <w:rFonts w:ascii="宋体" w:hAnsi="宋体" w:eastAsia="宋体" w:cs="宋体"/>
                <w:color w:val="auto"/>
                <w:kern w:val="0"/>
              </w:rPr>
            </w:pPr>
            <w:r>
              <w:rPr>
                <w:rFonts w:hint="eastAsia" w:ascii="宋体" w:hAnsi="宋体" w:eastAsia="宋体" w:cs="宋体"/>
                <w:color w:val="auto"/>
                <w:kern w:val="0"/>
              </w:rPr>
              <w:t>省级一流课程建设</w:t>
            </w:r>
            <w:r>
              <w:rPr>
                <w:rFonts w:hint="eastAsia" w:ascii="宋体" w:hAnsi="宋体" w:cs="宋体"/>
                <w:color w:val="auto"/>
                <w:kern w:val="0"/>
                <w:lang w:eastAsia="zh-CN"/>
              </w:rPr>
              <w:t>、省教育厅备案的课程</w:t>
            </w:r>
            <w:r>
              <w:rPr>
                <w:rFonts w:hint="eastAsia" w:ascii="宋体" w:hAnsi="宋体" w:eastAsia="宋体" w:cs="宋体"/>
                <w:color w:val="auto"/>
                <w:kern w:val="0"/>
              </w:rPr>
              <w:t>建设项目</w:t>
            </w:r>
          </w:p>
        </w:tc>
        <w:tc>
          <w:tcPr>
            <w:tcW w:w="1705" w:type="dxa"/>
            <w:vAlign w:val="center"/>
          </w:tcPr>
          <w:p>
            <w:pPr>
              <w:widowControl/>
              <w:spacing w:line="240" w:lineRule="atLeast"/>
              <w:jc w:val="center"/>
              <w:rPr>
                <w:rFonts w:ascii="宋体" w:hAnsi="宋体" w:eastAsia="宋体" w:cs="宋体"/>
                <w:color w:val="auto"/>
                <w:kern w:val="0"/>
              </w:rPr>
            </w:pPr>
            <w:r>
              <w:rPr>
                <w:rFonts w:hint="eastAsia" w:ascii="宋体" w:hAnsi="宋体" w:eastAsia="宋体" w:cs="宋体"/>
                <w:color w:val="auto"/>
                <w:kern w:val="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849" w:type="dxa"/>
            <w:vMerge w:val="restart"/>
            <w:vAlign w:val="center"/>
          </w:tcPr>
          <w:p>
            <w:pPr>
              <w:widowControl/>
              <w:spacing w:line="240" w:lineRule="atLeast"/>
              <w:jc w:val="left"/>
              <w:rPr>
                <w:rFonts w:ascii="宋体" w:hAnsi="宋体" w:eastAsia="宋体" w:cs="宋体"/>
                <w:color w:val="auto"/>
                <w:kern w:val="0"/>
              </w:rPr>
            </w:pPr>
            <w:r>
              <w:rPr>
                <w:rFonts w:hint="eastAsia" w:ascii="宋体" w:hAnsi="宋体" w:eastAsia="宋体" w:cs="宋体"/>
                <w:color w:val="auto"/>
                <w:kern w:val="0"/>
              </w:rPr>
              <w:t>校级</w:t>
            </w:r>
            <w:r>
              <w:rPr>
                <w:rFonts w:hint="eastAsia" w:ascii="宋体" w:hAnsi="宋体" w:cs="宋体"/>
                <w:color w:val="auto"/>
                <w:kern w:val="0"/>
                <w:lang w:eastAsia="zh-CN"/>
              </w:rPr>
              <w:t>项目</w:t>
            </w:r>
          </w:p>
        </w:tc>
        <w:tc>
          <w:tcPr>
            <w:tcW w:w="4948" w:type="dxa"/>
            <w:vAlign w:val="center"/>
          </w:tcPr>
          <w:p>
            <w:pPr>
              <w:widowControl/>
              <w:spacing w:line="240" w:lineRule="atLeast"/>
              <w:jc w:val="left"/>
              <w:rPr>
                <w:rFonts w:ascii="宋体" w:hAnsi="宋体" w:eastAsia="宋体" w:cs="宋体"/>
                <w:color w:val="auto"/>
                <w:kern w:val="0"/>
              </w:rPr>
            </w:pPr>
            <w:r>
              <w:rPr>
                <w:rFonts w:hint="eastAsia" w:ascii="宋体" w:hAnsi="宋体" w:eastAsia="宋体" w:cs="宋体"/>
                <w:color w:val="auto"/>
                <w:kern w:val="0"/>
              </w:rPr>
              <w:t>校级一流专业建设</w:t>
            </w:r>
            <w:r>
              <w:rPr>
                <w:rFonts w:hint="eastAsia" w:ascii="宋体" w:hAnsi="宋体" w:cs="宋体"/>
                <w:color w:val="auto"/>
                <w:kern w:val="0"/>
                <w:lang w:eastAsia="zh-CN"/>
              </w:rPr>
              <w:t>、学校</w:t>
            </w:r>
            <w:r>
              <w:rPr>
                <w:rFonts w:hint="eastAsia" w:ascii="宋体" w:hAnsi="宋体" w:eastAsia="宋体" w:cs="宋体"/>
                <w:color w:val="auto"/>
                <w:kern w:val="0"/>
              </w:rPr>
              <w:t>备案的专业建设项目</w:t>
            </w:r>
          </w:p>
        </w:tc>
        <w:tc>
          <w:tcPr>
            <w:tcW w:w="1705" w:type="dxa"/>
            <w:vAlign w:val="center"/>
          </w:tcPr>
          <w:p>
            <w:pPr>
              <w:widowControl/>
              <w:spacing w:line="240" w:lineRule="atLeast"/>
              <w:jc w:val="center"/>
              <w:rPr>
                <w:rFonts w:ascii="宋体" w:hAnsi="宋体" w:eastAsia="宋体" w:cs="宋体"/>
                <w:color w:val="auto"/>
                <w:kern w:val="0"/>
              </w:rPr>
            </w:pPr>
            <w:r>
              <w:rPr>
                <w:rFonts w:hint="eastAsia" w:ascii="宋体" w:hAnsi="宋体" w:eastAsia="宋体" w:cs="宋体"/>
                <w:color w:val="auto"/>
                <w:kern w:val="0"/>
              </w:rPr>
              <w:t>5分</w:t>
            </w:r>
            <w:r>
              <w:rPr>
                <w:rFonts w:hint="eastAsia" w:ascii="宋体" w:hAnsi="宋体" w:cs="宋体"/>
                <w:color w:val="auto"/>
                <w:kern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849" w:type="dxa"/>
            <w:vMerge w:val="continue"/>
            <w:vAlign w:val="center"/>
          </w:tcPr>
          <w:p>
            <w:pPr>
              <w:widowControl/>
              <w:spacing w:line="240" w:lineRule="atLeast"/>
              <w:jc w:val="left"/>
              <w:rPr>
                <w:rFonts w:ascii="宋体" w:hAnsi="宋体" w:eastAsia="宋体" w:cs="宋体"/>
                <w:color w:val="auto"/>
                <w:kern w:val="0"/>
              </w:rPr>
            </w:pPr>
          </w:p>
        </w:tc>
        <w:tc>
          <w:tcPr>
            <w:tcW w:w="4948" w:type="dxa"/>
            <w:vAlign w:val="center"/>
          </w:tcPr>
          <w:p>
            <w:pPr>
              <w:widowControl/>
              <w:spacing w:line="240" w:lineRule="atLeast"/>
              <w:jc w:val="left"/>
              <w:rPr>
                <w:rFonts w:ascii="宋体" w:hAnsi="宋体" w:eastAsia="宋体" w:cs="宋体"/>
                <w:color w:val="auto"/>
                <w:kern w:val="0"/>
              </w:rPr>
            </w:pPr>
            <w:r>
              <w:rPr>
                <w:rFonts w:hint="eastAsia" w:ascii="宋体" w:hAnsi="宋体" w:eastAsia="宋体" w:cs="宋体"/>
                <w:color w:val="auto"/>
                <w:kern w:val="0"/>
              </w:rPr>
              <w:t>校级一流课程建设</w:t>
            </w:r>
            <w:r>
              <w:rPr>
                <w:rFonts w:hint="eastAsia" w:ascii="宋体" w:hAnsi="宋体" w:cs="宋体"/>
                <w:color w:val="auto"/>
                <w:kern w:val="0"/>
                <w:lang w:eastAsia="zh-CN"/>
              </w:rPr>
              <w:t>、学校</w:t>
            </w:r>
            <w:r>
              <w:rPr>
                <w:rFonts w:hint="eastAsia" w:ascii="宋体" w:hAnsi="宋体" w:eastAsia="宋体" w:cs="宋体"/>
                <w:color w:val="auto"/>
                <w:kern w:val="0"/>
              </w:rPr>
              <w:t>备案的</w:t>
            </w:r>
            <w:r>
              <w:rPr>
                <w:rFonts w:hint="eastAsia" w:ascii="宋体" w:hAnsi="宋体" w:cs="宋体"/>
                <w:color w:val="auto"/>
                <w:kern w:val="0"/>
                <w:lang w:eastAsia="zh-CN"/>
              </w:rPr>
              <w:t>课程</w:t>
            </w:r>
            <w:r>
              <w:rPr>
                <w:rFonts w:hint="eastAsia" w:ascii="宋体" w:hAnsi="宋体" w:eastAsia="宋体" w:cs="宋体"/>
                <w:color w:val="auto"/>
                <w:kern w:val="0"/>
              </w:rPr>
              <w:t>建设项目</w:t>
            </w:r>
          </w:p>
        </w:tc>
        <w:tc>
          <w:tcPr>
            <w:tcW w:w="1705" w:type="dxa"/>
            <w:vAlign w:val="center"/>
          </w:tcPr>
          <w:p>
            <w:pPr>
              <w:widowControl/>
              <w:spacing w:line="240" w:lineRule="atLeast"/>
              <w:jc w:val="center"/>
              <w:rPr>
                <w:rFonts w:ascii="宋体" w:hAnsi="宋体" w:eastAsia="宋体" w:cs="宋体"/>
                <w:color w:val="auto"/>
                <w:kern w:val="0"/>
              </w:rPr>
            </w:pPr>
            <w:r>
              <w:rPr>
                <w:rFonts w:hint="eastAsia" w:ascii="宋体" w:hAnsi="宋体" w:eastAsia="宋体" w:cs="宋体"/>
                <w:color w:val="auto"/>
                <w:kern w:val="0"/>
              </w:rPr>
              <w:t>3分</w:t>
            </w:r>
            <w:r>
              <w:rPr>
                <w:rFonts w:hint="eastAsia" w:ascii="宋体" w:hAnsi="宋体" w:cs="宋体"/>
                <w:color w:val="auto"/>
                <w:kern w:val="0"/>
                <w:lang w:val="en-US" w:eastAsia="zh-CN"/>
              </w:rPr>
              <w:t xml:space="preserve"> </w:t>
            </w:r>
          </w:p>
        </w:tc>
      </w:tr>
    </w:tbl>
    <w:p>
      <w:pPr>
        <w:spacing w:line="540" w:lineRule="exact"/>
        <w:ind w:firstLine="482" w:firstLineChars="200"/>
        <w:rPr>
          <w:rFonts w:ascii="仿宋" w:hAnsi="仿宋" w:eastAsia="仿宋" w:cs="仿宋"/>
          <w:b/>
          <w:bCs/>
          <w:color w:val="auto"/>
          <w:sz w:val="32"/>
          <w:szCs w:val="32"/>
          <w:lang w:val="en-US"/>
        </w:rPr>
      </w:pPr>
      <w:r>
        <w:rPr>
          <w:rFonts w:hint="eastAsia" w:ascii="宋体" w:hAnsi="宋体" w:eastAsia="宋体" w:cs="宋体"/>
          <w:b/>
          <w:bCs/>
          <w:color w:val="auto"/>
          <w:sz w:val="24"/>
          <w:szCs w:val="24"/>
        </w:rPr>
        <w:t xml:space="preserve"> </w:t>
      </w:r>
      <w:r>
        <w:rPr>
          <w:rFonts w:hint="eastAsia" w:ascii="仿宋" w:hAnsi="仿宋" w:eastAsia="仿宋" w:cs="仿宋"/>
          <w:b/>
          <w:bCs/>
          <w:color w:val="auto"/>
          <w:sz w:val="32"/>
          <w:szCs w:val="32"/>
        </w:rPr>
        <w:t>3.教育教学改革研究项目：</w:t>
      </w:r>
      <w:r>
        <w:rPr>
          <w:rFonts w:hint="eastAsia" w:ascii="仿宋" w:hAnsi="仿宋" w:eastAsia="仿宋" w:cs="仿宋"/>
          <w:b w:val="0"/>
          <w:bCs w:val="0"/>
          <w:color w:val="auto"/>
          <w:sz w:val="32"/>
          <w:szCs w:val="32"/>
        </w:rPr>
        <w:t>计分=项目分×权重系数</w:t>
      </w:r>
    </w:p>
    <w:tbl>
      <w:tblPr>
        <w:tblStyle w:val="6"/>
        <w:tblpPr w:leftFromText="180" w:rightFromText="180" w:vertAnchor="text" w:horzAnchor="page" w:tblpX="1961" w:tblpY="45"/>
        <w:tblOverlap w:val="never"/>
        <w:tblW w:w="81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3"/>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511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b/>
                <w:bCs/>
                <w:color w:val="auto"/>
              </w:rPr>
            </w:pPr>
            <w:r>
              <w:rPr>
                <w:rFonts w:hint="eastAsia" w:ascii="宋体" w:hAnsi="宋体" w:cs="宋体"/>
                <w:b/>
                <w:bCs/>
                <w:color w:val="auto"/>
              </w:rPr>
              <w:t>级  别</w:t>
            </w:r>
          </w:p>
        </w:tc>
        <w:tc>
          <w:tcPr>
            <w:tcW w:w="3075"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cs="宋体"/>
                <w:b/>
                <w:bCs/>
                <w:color w:val="auto"/>
              </w:rPr>
            </w:pPr>
            <w:r>
              <w:rPr>
                <w:rFonts w:hint="eastAsia" w:ascii="宋体" w:hAnsi="宋体" w:cs="宋体"/>
                <w:b/>
                <w:bCs/>
                <w:color w:val="auto"/>
              </w:rPr>
              <w:t>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13" w:type="dxa"/>
            <w:tcBorders>
              <w:top w:val="nil"/>
              <w:left w:val="single" w:color="auto" w:sz="4" w:space="0"/>
              <w:bottom w:val="single" w:color="auto" w:sz="4" w:space="0"/>
              <w:right w:val="single" w:color="auto" w:sz="4" w:space="0"/>
            </w:tcBorders>
            <w:vAlign w:val="center"/>
          </w:tcPr>
          <w:p>
            <w:pPr>
              <w:spacing w:line="240" w:lineRule="atLeast"/>
              <w:jc w:val="left"/>
              <w:rPr>
                <w:rFonts w:hint="eastAsia" w:ascii="宋体" w:hAnsi="宋体" w:eastAsia="宋体" w:cs="宋体"/>
                <w:bCs/>
                <w:color w:val="auto"/>
                <w:lang w:eastAsia="zh-CN"/>
              </w:rPr>
            </w:pPr>
            <w:r>
              <w:rPr>
                <w:rFonts w:hint="eastAsia" w:ascii="宋体" w:hAnsi="宋体" w:eastAsia="宋体" w:cs="宋体"/>
                <w:bCs/>
                <w:color w:val="auto"/>
                <w:lang w:eastAsia="zh-CN"/>
              </w:rPr>
              <w:t>国家级立项课题</w:t>
            </w:r>
          </w:p>
        </w:tc>
        <w:tc>
          <w:tcPr>
            <w:tcW w:w="3075" w:type="dxa"/>
            <w:tcBorders>
              <w:top w:val="nil"/>
              <w:left w:val="nil"/>
              <w:bottom w:val="single" w:color="auto" w:sz="4" w:space="0"/>
              <w:right w:val="single" w:color="auto" w:sz="4" w:space="0"/>
            </w:tcBorders>
            <w:vAlign w:val="center"/>
          </w:tcPr>
          <w:p>
            <w:pPr>
              <w:spacing w:line="240" w:lineRule="atLeast"/>
              <w:jc w:val="center"/>
              <w:rPr>
                <w:rFonts w:hint="eastAsia" w:ascii="宋体" w:hAnsi="宋体" w:eastAsia="宋体" w:cs="宋体"/>
                <w:bCs/>
                <w:color w:val="auto"/>
                <w:lang w:val="en-US" w:eastAsia="zh-CN"/>
              </w:rPr>
            </w:pPr>
            <w:r>
              <w:rPr>
                <w:rFonts w:hint="eastAsia" w:ascii="宋体" w:hAnsi="宋体" w:eastAsia="宋体" w:cs="宋体"/>
                <w:bCs/>
                <w:color w:val="auto"/>
                <w:lang w:val="en-US" w:eastAsia="zh-CN"/>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13" w:type="dxa"/>
            <w:tcBorders>
              <w:top w:val="nil"/>
              <w:left w:val="single" w:color="auto" w:sz="4" w:space="0"/>
              <w:bottom w:val="single" w:color="auto" w:sz="4" w:space="0"/>
              <w:right w:val="single" w:color="auto" w:sz="4" w:space="0"/>
            </w:tcBorders>
            <w:vAlign w:val="center"/>
          </w:tcPr>
          <w:p>
            <w:pPr>
              <w:spacing w:line="240" w:lineRule="atLeast"/>
              <w:jc w:val="left"/>
              <w:rPr>
                <w:rFonts w:hint="eastAsia" w:ascii="宋体" w:hAnsi="宋体" w:eastAsia="宋体" w:cs="宋体"/>
                <w:bCs/>
                <w:color w:val="auto"/>
              </w:rPr>
            </w:pPr>
            <w:r>
              <w:rPr>
                <w:rFonts w:hint="eastAsia" w:ascii="宋体" w:hAnsi="宋体" w:eastAsia="宋体" w:cs="宋体"/>
                <w:bCs/>
                <w:color w:val="auto"/>
              </w:rPr>
              <w:t>省级立项课题</w:t>
            </w:r>
          </w:p>
        </w:tc>
        <w:tc>
          <w:tcPr>
            <w:tcW w:w="3075" w:type="dxa"/>
            <w:tcBorders>
              <w:top w:val="nil"/>
              <w:left w:val="nil"/>
              <w:bottom w:val="single" w:color="auto" w:sz="4" w:space="0"/>
              <w:right w:val="single" w:color="auto" w:sz="4" w:space="0"/>
            </w:tcBorders>
            <w:vAlign w:val="center"/>
          </w:tcPr>
          <w:p>
            <w:pPr>
              <w:spacing w:line="240" w:lineRule="atLeast"/>
              <w:jc w:val="center"/>
              <w:rPr>
                <w:rFonts w:hint="eastAsia" w:ascii="宋体" w:hAnsi="宋体" w:eastAsia="宋体" w:cs="宋体"/>
                <w:bCs/>
                <w:color w:val="auto"/>
              </w:rPr>
            </w:pPr>
            <w:r>
              <w:rPr>
                <w:rFonts w:hint="eastAsia" w:ascii="宋体" w:hAnsi="宋体" w:eastAsia="宋体" w:cs="宋体"/>
                <w:bCs/>
                <w:color w:val="auto"/>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5113" w:type="dxa"/>
            <w:tcBorders>
              <w:top w:val="nil"/>
              <w:left w:val="single" w:color="auto" w:sz="4" w:space="0"/>
              <w:bottom w:val="single" w:color="auto" w:sz="4" w:space="0"/>
              <w:right w:val="single" w:color="auto" w:sz="4" w:space="0"/>
            </w:tcBorders>
            <w:vAlign w:val="center"/>
          </w:tcPr>
          <w:p>
            <w:pPr>
              <w:spacing w:line="240" w:lineRule="atLeast"/>
              <w:jc w:val="left"/>
              <w:rPr>
                <w:rFonts w:hint="eastAsia" w:ascii="宋体" w:hAnsi="宋体" w:eastAsia="宋体" w:cs="宋体"/>
                <w:bCs/>
                <w:color w:val="auto"/>
              </w:rPr>
            </w:pPr>
            <w:r>
              <w:rPr>
                <w:rFonts w:hint="eastAsia" w:ascii="宋体" w:hAnsi="宋体" w:eastAsia="宋体" w:cs="宋体"/>
                <w:bCs/>
                <w:color w:val="auto"/>
              </w:rPr>
              <w:t>校级立项课题</w:t>
            </w:r>
          </w:p>
        </w:tc>
        <w:tc>
          <w:tcPr>
            <w:tcW w:w="3075" w:type="dxa"/>
            <w:tcBorders>
              <w:top w:val="nil"/>
              <w:left w:val="nil"/>
              <w:bottom w:val="single" w:color="auto" w:sz="4" w:space="0"/>
              <w:right w:val="single" w:color="auto" w:sz="4" w:space="0"/>
            </w:tcBorders>
            <w:vAlign w:val="center"/>
          </w:tcPr>
          <w:p>
            <w:pPr>
              <w:spacing w:line="240" w:lineRule="atLeast"/>
              <w:jc w:val="center"/>
              <w:rPr>
                <w:rFonts w:hint="eastAsia" w:ascii="宋体" w:hAnsi="宋体" w:eastAsia="宋体" w:cs="宋体"/>
                <w:bCs/>
                <w:color w:val="auto"/>
              </w:rPr>
            </w:pPr>
            <w:r>
              <w:rPr>
                <w:rFonts w:hint="eastAsia" w:ascii="宋体" w:hAnsi="宋体" w:eastAsia="宋体" w:cs="宋体"/>
                <w:bCs/>
                <w:color w:val="auto"/>
              </w:rPr>
              <w:t>3分</w:t>
            </w:r>
            <w:r>
              <w:rPr>
                <w:rFonts w:hint="eastAsia" w:ascii="宋体" w:hAnsi="宋体" w:cs="宋体"/>
                <w:bCs/>
                <w:color w:val="auto"/>
                <w:lang w:val="en-US" w:eastAsia="zh-CN"/>
              </w:rPr>
              <w:t xml:space="preserve"> </w:t>
            </w:r>
          </w:p>
        </w:tc>
      </w:tr>
    </w:tbl>
    <w:p>
      <w:pPr>
        <w:spacing w:line="540" w:lineRule="exact"/>
        <w:ind w:firstLine="221" w:firstLineChars="200"/>
        <w:rPr>
          <w:rFonts w:ascii="宋体" w:hAnsi="宋体" w:cs="宋体"/>
          <w:b/>
          <w:bCs/>
          <w:color w:val="auto"/>
          <w:sz w:val="11"/>
          <w:szCs w:val="11"/>
        </w:rPr>
      </w:pPr>
    </w:p>
    <w:p>
      <w:pPr>
        <w:spacing w:line="560" w:lineRule="exact"/>
        <w:rPr>
          <w:rFonts w:ascii="仿宋" w:hAnsi="仿宋" w:eastAsia="仿宋" w:cs="仿宋"/>
          <w:b/>
          <w:bCs/>
          <w:color w:val="auto"/>
          <w:sz w:val="32"/>
          <w:szCs w:val="32"/>
        </w:rPr>
      </w:pPr>
    </w:p>
    <w:p>
      <w:pPr>
        <w:widowControl w:val="0"/>
        <w:wordWrap/>
        <w:adjustRightInd/>
        <w:snapToGrid/>
        <w:spacing w:line="500" w:lineRule="exact"/>
        <w:ind w:left="0" w:leftChars="0" w:right="0"/>
        <w:jc w:val="both"/>
        <w:textAlignment w:val="auto"/>
        <w:outlineLvl w:val="9"/>
        <w:rPr>
          <w:rFonts w:hint="eastAsia" w:ascii="仿宋" w:hAnsi="仿宋" w:eastAsia="仿宋" w:cs="仿宋"/>
          <w:b/>
          <w:bCs/>
          <w:color w:val="auto"/>
          <w:sz w:val="32"/>
          <w:szCs w:val="32"/>
        </w:rPr>
      </w:pPr>
    </w:p>
    <w:p>
      <w:pPr>
        <w:widowControl w:val="0"/>
        <w:wordWrap/>
        <w:adjustRightInd/>
        <w:snapToGrid/>
        <w:spacing w:line="500" w:lineRule="exact"/>
        <w:ind w:left="0" w:leftChars="0" w:right="0"/>
        <w:jc w:val="both"/>
        <w:textAlignment w:val="auto"/>
        <w:outlineLvl w:val="9"/>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4.教学成果获奖：</w:t>
      </w:r>
      <w:r>
        <w:rPr>
          <w:rFonts w:hint="eastAsia" w:ascii="仿宋" w:hAnsi="仿宋" w:eastAsia="仿宋" w:cs="仿宋"/>
          <w:b w:val="0"/>
          <w:bCs w:val="0"/>
          <w:color w:val="auto"/>
          <w:sz w:val="32"/>
          <w:szCs w:val="32"/>
        </w:rPr>
        <w:t>计分=项目分×权重系数</w:t>
      </w:r>
      <w:r>
        <w:rPr>
          <w:color w:val="auto"/>
        </w:rPr>
        <w:fldChar w:fldCharType="begin"/>
      </w:r>
      <w:r>
        <w:rPr>
          <w:rFonts w:hint="eastAsia"/>
          <w:color w:val="auto"/>
        </w:rPr>
        <w:instrText xml:space="preserve">LINK </w:instrText>
      </w:r>
      <w:r>
        <w:rPr>
          <w:color w:val="auto"/>
        </w:rPr>
        <w:instrText xml:space="preserve">Excel.Sheet.12</w:instrText>
      </w:r>
      <w:r>
        <w:rPr>
          <w:rFonts w:hint="eastAsia"/>
          <w:color w:val="auto"/>
        </w:rPr>
        <w:instrText xml:space="preserve"> C:\\Users\\Administrator\\Desktop\\2021年职称\\职称赋分.xlsx</w:instrText>
      </w:r>
      <w:r>
        <w:rPr>
          <w:color w:val="auto"/>
        </w:rPr>
        <w:instrText xml:space="preserve"> Sheet5!R1C1:R7C5 </w:instrText>
      </w:r>
      <w:r>
        <w:rPr>
          <w:rFonts w:hint="eastAsia"/>
          <w:color w:val="auto"/>
        </w:rPr>
        <w:instrText xml:space="preserve">\a \f 4 \h</w:instrText>
      </w:r>
      <w:r>
        <w:rPr>
          <w:color w:val="auto"/>
        </w:rPr>
        <w:instrText xml:space="preserve"> \* MERGEFORMAT </w:instrText>
      </w:r>
      <w:r>
        <w:rPr>
          <w:color w:val="auto"/>
        </w:rPr>
        <w:fldChar w:fldCharType="separate"/>
      </w:r>
    </w:p>
    <w:tbl>
      <w:tblPr>
        <w:tblStyle w:val="6"/>
        <w:tblW w:w="8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2"/>
        <w:gridCol w:w="1275"/>
        <w:gridCol w:w="1134"/>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4162" w:type="dxa"/>
            <w:vAlign w:val="center"/>
          </w:tcPr>
          <w:p>
            <w:pPr>
              <w:widowControl/>
              <w:spacing w:line="240" w:lineRule="atLeast"/>
              <w:jc w:val="center"/>
              <w:rPr>
                <w:rFonts w:ascii="宋体" w:hAnsi="宋体" w:cs="宋体"/>
                <w:b/>
                <w:bCs/>
                <w:color w:val="auto"/>
                <w:kern w:val="0"/>
              </w:rPr>
            </w:pPr>
            <w:r>
              <w:rPr>
                <w:rFonts w:hint="eastAsia" w:ascii="宋体" w:hAnsi="宋体" w:cs="宋体"/>
                <w:b/>
                <w:bCs/>
                <w:color w:val="auto"/>
                <w:kern w:val="0"/>
              </w:rPr>
              <w:t>获奖名称</w:t>
            </w:r>
          </w:p>
        </w:tc>
        <w:tc>
          <w:tcPr>
            <w:tcW w:w="1275" w:type="dxa"/>
            <w:vAlign w:val="center"/>
          </w:tcPr>
          <w:p>
            <w:pPr>
              <w:widowControl/>
              <w:spacing w:line="240" w:lineRule="atLeast"/>
              <w:jc w:val="center"/>
              <w:rPr>
                <w:rFonts w:ascii="宋体" w:hAnsi="宋体" w:cs="宋体"/>
                <w:b/>
                <w:bCs/>
                <w:color w:val="auto"/>
                <w:kern w:val="0"/>
              </w:rPr>
            </w:pPr>
            <w:r>
              <w:rPr>
                <w:rFonts w:hint="eastAsia" w:ascii="宋体" w:hAnsi="宋体" w:cs="宋体"/>
                <w:b/>
                <w:bCs/>
                <w:color w:val="auto"/>
                <w:kern w:val="0"/>
              </w:rPr>
              <w:t>一等奖</w:t>
            </w:r>
          </w:p>
        </w:tc>
        <w:tc>
          <w:tcPr>
            <w:tcW w:w="1134" w:type="dxa"/>
            <w:vAlign w:val="center"/>
          </w:tcPr>
          <w:p>
            <w:pPr>
              <w:widowControl/>
              <w:spacing w:line="240" w:lineRule="atLeast"/>
              <w:jc w:val="center"/>
              <w:rPr>
                <w:rFonts w:ascii="宋体" w:hAnsi="宋体" w:cs="宋体"/>
                <w:b/>
                <w:bCs/>
                <w:color w:val="auto"/>
                <w:kern w:val="0"/>
              </w:rPr>
            </w:pPr>
            <w:r>
              <w:rPr>
                <w:rFonts w:hint="eastAsia" w:ascii="宋体" w:hAnsi="宋体" w:cs="宋体"/>
                <w:b/>
                <w:bCs/>
                <w:color w:val="auto"/>
                <w:kern w:val="0"/>
              </w:rPr>
              <w:t>二等奖</w:t>
            </w:r>
          </w:p>
        </w:tc>
        <w:tc>
          <w:tcPr>
            <w:tcW w:w="1542" w:type="dxa"/>
            <w:vAlign w:val="center"/>
          </w:tcPr>
          <w:p>
            <w:pPr>
              <w:widowControl/>
              <w:spacing w:line="240" w:lineRule="atLeast"/>
              <w:jc w:val="center"/>
              <w:rPr>
                <w:rFonts w:ascii="宋体" w:hAnsi="宋体" w:cs="宋体"/>
                <w:b/>
                <w:bCs/>
                <w:color w:val="auto"/>
                <w:kern w:val="0"/>
              </w:rPr>
            </w:pPr>
            <w:r>
              <w:rPr>
                <w:rFonts w:hint="eastAsia" w:ascii="宋体" w:hAnsi="宋体" w:cs="宋体"/>
                <w:b/>
                <w:bCs/>
                <w:color w:val="auto"/>
                <w:kern w:val="0"/>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162" w:type="dxa"/>
            <w:vAlign w:val="center"/>
          </w:tcPr>
          <w:p>
            <w:pPr>
              <w:widowControl/>
              <w:spacing w:line="240" w:lineRule="atLeast"/>
              <w:jc w:val="left"/>
              <w:rPr>
                <w:rFonts w:ascii="宋体" w:hAnsi="宋体" w:cs="宋体"/>
                <w:color w:val="auto"/>
                <w:kern w:val="0"/>
              </w:rPr>
            </w:pPr>
            <w:r>
              <w:rPr>
                <w:rFonts w:hint="eastAsia" w:ascii="宋体" w:hAnsi="宋体" w:cs="宋体"/>
                <w:color w:val="auto"/>
                <w:kern w:val="0"/>
              </w:rPr>
              <w:t>国家级教学成果奖</w:t>
            </w:r>
          </w:p>
        </w:tc>
        <w:tc>
          <w:tcPr>
            <w:tcW w:w="1275" w:type="dxa"/>
            <w:vAlign w:val="center"/>
          </w:tcPr>
          <w:p>
            <w:pPr>
              <w:widowControl/>
              <w:spacing w:line="240" w:lineRule="atLeast"/>
              <w:jc w:val="center"/>
              <w:rPr>
                <w:rFonts w:ascii="宋体" w:hAnsi="宋体" w:cs="宋体"/>
                <w:color w:val="auto"/>
                <w:kern w:val="0"/>
              </w:rPr>
            </w:pPr>
            <w:r>
              <w:rPr>
                <w:rFonts w:hint="eastAsia" w:ascii="宋体" w:hAnsi="宋体" w:cs="宋体"/>
                <w:color w:val="auto"/>
                <w:kern w:val="0"/>
              </w:rPr>
              <w:t>20分</w:t>
            </w:r>
          </w:p>
        </w:tc>
        <w:tc>
          <w:tcPr>
            <w:tcW w:w="1134" w:type="dxa"/>
            <w:vAlign w:val="center"/>
          </w:tcPr>
          <w:p>
            <w:pPr>
              <w:widowControl/>
              <w:spacing w:line="240" w:lineRule="atLeast"/>
              <w:jc w:val="center"/>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8</w:t>
            </w:r>
            <w:r>
              <w:rPr>
                <w:rFonts w:hint="eastAsia" w:ascii="宋体" w:hAnsi="宋体" w:cs="宋体"/>
                <w:color w:val="auto"/>
                <w:kern w:val="0"/>
              </w:rPr>
              <w:t>分</w:t>
            </w:r>
          </w:p>
        </w:tc>
        <w:tc>
          <w:tcPr>
            <w:tcW w:w="1542" w:type="dxa"/>
            <w:vAlign w:val="center"/>
          </w:tcPr>
          <w:p>
            <w:pPr>
              <w:widowControl/>
              <w:spacing w:line="240" w:lineRule="atLeast"/>
              <w:jc w:val="center"/>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5</w:t>
            </w:r>
            <w:r>
              <w:rPr>
                <w:rFonts w:hint="eastAsia" w:ascii="宋体" w:hAnsi="宋体" w:cs="宋体"/>
                <w:color w:val="auto"/>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4162" w:type="dxa"/>
            <w:vAlign w:val="center"/>
          </w:tcPr>
          <w:p>
            <w:pPr>
              <w:widowControl/>
              <w:spacing w:line="240" w:lineRule="atLeast"/>
              <w:jc w:val="left"/>
              <w:rPr>
                <w:rFonts w:ascii="宋体" w:hAnsi="宋体" w:cs="宋体"/>
                <w:color w:val="auto"/>
                <w:kern w:val="0"/>
              </w:rPr>
            </w:pPr>
            <w:r>
              <w:rPr>
                <w:rFonts w:hint="eastAsia" w:ascii="宋体" w:hAnsi="宋体" w:cs="宋体"/>
                <w:color w:val="auto"/>
                <w:kern w:val="0"/>
              </w:rPr>
              <w:t>省级教学成果奖</w:t>
            </w:r>
          </w:p>
        </w:tc>
        <w:tc>
          <w:tcPr>
            <w:tcW w:w="1275" w:type="dxa"/>
            <w:vAlign w:val="center"/>
          </w:tcPr>
          <w:p>
            <w:pPr>
              <w:widowControl/>
              <w:spacing w:line="240" w:lineRule="atLeast"/>
              <w:jc w:val="center"/>
              <w:rPr>
                <w:rFonts w:ascii="宋体" w:hAnsi="宋体" w:cs="宋体"/>
                <w:color w:val="auto"/>
                <w:kern w:val="0"/>
              </w:rPr>
            </w:pPr>
            <w:r>
              <w:rPr>
                <w:rFonts w:hint="eastAsia" w:ascii="宋体" w:hAnsi="宋体" w:cs="宋体"/>
                <w:color w:val="auto"/>
                <w:kern w:val="0"/>
              </w:rPr>
              <w:t>1</w:t>
            </w:r>
            <w:r>
              <w:rPr>
                <w:rFonts w:hint="eastAsia" w:ascii="宋体" w:hAnsi="宋体" w:cs="宋体"/>
                <w:color w:val="auto"/>
                <w:kern w:val="0"/>
                <w:lang w:val="en-US" w:eastAsia="zh-CN"/>
              </w:rPr>
              <w:t>5</w:t>
            </w:r>
            <w:r>
              <w:rPr>
                <w:rFonts w:hint="eastAsia" w:ascii="宋体" w:hAnsi="宋体" w:cs="宋体"/>
                <w:color w:val="auto"/>
                <w:kern w:val="0"/>
              </w:rPr>
              <w:t>分</w:t>
            </w:r>
          </w:p>
        </w:tc>
        <w:tc>
          <w:tcPr>
            <w:tcW w:w="1134" w:type="dxa"/>
            <w:vAlign w:val="center"/>
          </w:tcPr>
          <w:p>
            <w:pPr>
              <w:widowControl/>
              <w:spacing w:line="240" w:lineRule="atLeast"/>
              <w:jc w:val="center"/>
              <w:rPr>
                <w:rFonts w:ascii="宋体" w:hAnsi="宋体" w:cs="宋体"/>
                <w:color w:val="auto"/>
                <w:kern w:val="0"/>
              </w:rPr>
            </w:pPr>
            <w:r>
              <w:rPr>
                <w:rFonts w:hint="eastAsia" w:ascii="宋体" w:hAnsi="宋体" w:cs="宋体"/>
                <w:color w:val="auto"/>
                <w:kern w:val="0"/>
                <w:lang w:val="en-US" w:eastAsia="zh-CN"/>
              </w:rPr>
              <w:t>10</w:t>
            </w:r>
            <w:r>
              <w:rPr>
                <w:rFonts w:hint="eastAsia" w:ascii="宋体" w:hAnsi="宋体" w:cs="宋体"/>
                <w:color w:val="auto"/>
                <w:kern w:val="0"/>
              </w:rPr>
              <w:t>分</w:t>
            </w:r>
          </w:p>
        </w:tc>
        <w:tc>
          <w:tcPr>
            <w:tcW w:w="1542" w:type="dxa"/>
            <w:vAlign w:val="center"/>
          </w:tcPr>
          <w:p>
            <w:pPr>
              <w:widowControl/>
              <w:spacing w:line="240" w:lineRule="atLeast"/>
              <w:jc w:val="center"/>
              <w:rPr>
                <w:rFonts w:ascii="宋体" w:hAnsi="宋体" w:cs="宋体"/>
                <w:color w:val="auto"/>
                <w:kern w:val="0"/>
              </w:rPr>
            </w:pPr>
            <w:r>
              <w:rPr>
                <w:rFonts w:hint="eastAsia" w:ascii="宋体" w:hAnsi="宋体" w:cs="宋体"/>
                <w:color w:val="auto"/>
                <w:kern w:val="0"/>
                <w:lang w:val="en-US" w:eastAsia="zh-CN"/>
              </w:rPr>
              <w:t>8</w:t>
            </w:r>
            <w:r>
              <w:rPr>
                <w:rFonts w:hint="eastAsia" w:ascii="宋体" w:hAnsi="宋体" w:cs="宋体"/>
                <w:color w:val="auto"/>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4162" w:type="dxa"/>
            <w:vAlign w:val="center"/>
          </w:tcPr>
          <w:p>
            <w:pPr>
              <w:widowControl/>
              <w:spacing w:line="240" w:lineRule="atLeast"/>
              <w:jc w:val="left"/>
              <w:rPr>
                <w:rFonts w:ascii="宋体" w:hAnsi="宋体" w:cs="宋体"/>
                <w:color w:val="auto"/>
                <w:kern w:val="0"/>
              </w:rPr>
            </w:pPr>
            <w:r>
              <w:rPr>
                <w:rFonts w:hint="eastAsia" w:ascii="宋体" w:hAnsi="宋体" w:cs="宋体"/>
                <w:color w:val="auto"/>
                <w:kern w:val="0"/>
              </w:rPr>
              <w:t>全国课程教学竞赛获奖</w:t>
            </w:r>
          </w:p>
        </w:tc>
        <w:tc>
          <w:tcPr>
            <w:tcW w:w="1275" w:type="dxa"/>
            <w:vAlign w:val="center"/>
          </w:tcPr>
          <w:p>
            <w:pPr>
              <w:widowControl/>
              <w:spacing w:line="240" w:lineRule="atLeast"/>
              <w:jc w:val="center"/>
              <w:rPr>
                <w:rFonts w:ascii="宋体" w:hAnsi="宋体" w:cs="宋体"/>
                <w:color w:val="auto"/>
                <w:kern w:val="0"/>
              </w:rPr>
            </w:pPr>
            <w:r>
              <w:rPr>
                <w:rFonts w:hint="eastAsia" w:ascii="宋体" w:hAnsi="宋体" w:cs="宋体"/>
                <w:color w:val="auto"/>
                <w:kern w:val="0"/>
              </w:rPr>
              <w:t>10分</w:t>
            </w:r>
          </w:p>
        </w:tc>
        <w:tc>
          <w:tcPr>
            <w:tcW w:w="1134" w:type="dxa"/>
            <w:vAlign w:val="center"/>
          </w:tcPr>
          <w:p>
            <w:pPr>
              <w:widowControl/>
              <w:spacing w:line="240" w:lineRule="atLeast"/>
              <w:jc w:val="center"/>
              <w:rPr>
                <w:rFonts w:ascii="宋体" w:hAnsi="宋体" w:cs="宋体"/>
                <w:color w:val="auto"/>
                <w:kern w:val="0"/>
              </w:rPr>
            </w:pPr>
            <w:r>
              <w:rPr>
                <w:rFonts w:hint="eastAsia" w:ascii="宋体" w:hAnsi="宋体" w:cs="宋体"/>
                <w:color w:val="auto"/>
                <w:kern w:val="0"/>
              </w:rPr>
              <w:t>8分</w:t>
            </w:r>
          </w:p>
        </w:tc>
        <w:tc>
          <w:tcPr>
            <w:tcW w:w="1542" w:type="dxa"/>
            <w:vAlign w:val="center"/>
          </w:tcPr>
          <w:p>
            <w:pPr>
              <w:widowControl/>
              <w:spacing w:line="240" w:lineRule="atLeast"/>
              <w:jc w:val="center"/>
              <w:rPr>
                <w:rFonts w:ascii="宋体" w:hAnsi="宋体" w:cs="宋体"/>
                <w:color w:val="auto"/>
                <w:kern w:val="0"/>
              </w:rPr>
            </w:pPr>
            <w:r>
              <w:rPr>
                <w:rFonts w:hint="eastAsia" w:ascii="宋体" w:hAnsi="宋体" w:cs="宋体"/>
                <w:color w:val="auto"/>
                <w:kern w:val="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162" w:type="dxa"/>
            <w:vAlign w:val="center"/>
          </w:tcPr>
          <w:p>
            <w:pPr>
              <w:widowControl/>
              <w:spacing w:line="240" w:lineRule="atLeast"/>
              <w:jc w:val="left"/>
              <w:rPr>
                <w:rFonts w:ascii="宋体" w:hAnsi="宋体" w:cs="宋体"/>
                <w:color w:val="auto"/>
                <w:kern w:val="0"/>
              </w:rPr>
            </w:pPr>
            <w:r>
              <w:rPr>
                <w:rFonts w:hint="eastAsia" w:ascii="宋体" w:hAnsi="宋体" w:cs="宋体"/>
                <w:color w:val="auto"/>
                <w:kern w:val="0"/>
              </w:rPr>
              <w:t>省教学竞赛获奖</w:t>
            </w:r>
          </w:p>
        </w:tc>
        <w:tc>
          <w:tcPr>
            <w:tcW w:w="1275" w:type="dxa"/>
            <w:vAlign w:val="center"/>
          </w:tcPr>
          <w:p>
            <w:pPr>
              <w:widowControl/>
              <w:spacing w:line="240" w:lineRule="atLeast"/>
              <w:jc w:val="center"/>
              <w:rPr>
                <w:rFonts w:ascii="宋体" w:hAnsi="宋体" w:cs="宋体"/>
                <w:color w:val="auto"/>
                <w:kern w:val="0"/>
              </w:rPr>
            </w:pPr>
            <w:r>
              <w:rPr>
                <w:rFonts w:hint="eastAsia" w:ascii="宋体" w:hAnsi="宋体" w:cs="宋体"/>
                <w:color w:val="auto"/>
                <w:kern w:val="0"/>
              </w:rPr>
              <w:t>8分</w:t>
            </w:r>
          </w:p>
        </w:tc>
        <w:tc>
          <w:tcPr>
            <w:tcW w:w="1134" w:type="dxa"/>
            <w:vAlign w:val="center"/>
          </w:tcPr>
          <w:p>
            <w:pPr>
              <w:widowControl/>
              <w:spacing w:line="240" w:lineRule="atLeast"/>
              <w:jc w:val="center"/>
              <w:rPr>
                <w:rFonts w:ascii="宋体" w:hAnsi="宋体" w:cs="宋体"/>
                <w:color w:val="auto"/>
                <w:kern w:val="0"/>
              </w:rPr>
            </w:pPr>
            <w:r>
              <w:rPr>
                <w:rFonts w:hint="eastAsia" w:ascii="宋体" w:hAnsi="宋体" w:cs="宋体"/>
                <w:color w:val="auto"/>
                <w:kern w:val="0"/>
              </w:rPr>
              <w:t>6分</w:t>
            </w:r>
          </w:p>
        </w:tc>
        <w:tc>
          <w:tcPr>
            <w:tcW w:w="1542" w:type="dxa"/>
            <w:vAlign w:val="center"/>
          </w:tcPr>
          <w:p>
            <w:pPr>
              <w:widowControl/>
              <w:spacing w:line="240" w:lineRule="atLeast"/>
              <w:jc w:val="center"/>
              <w:rPr>
                <w:rFonts w:ascii="宋体" w:hAnsi="宋体" w:cs="宋体"/>
                <w:color w:val="auto"/>
                <w:kern w:val="0"/>
              </w:rPr>
            </w:pPr>
            <w:r>
              <w:rPr>
                <w:rFonts w:hint="eastAsia" w:ascii="宋体" w:hAnsi="宋体" w:cs="宋体"/>
                <w:color w:val="auto"/>
                <w:kern w:val="0"/>
              </w:rPr>
              <w:t>4分</w:t>
            </w:r>
          </w:p>
        </w:tc>
      </w:tr>
    </w:tbl>
    <w:p>
      <w:pPr>
        <w:widowControl w:val="0"/>
        <w:wordWrap/>
        <w:adjustRightInd/>
        <w:snapToGrid/>
        <w:spacing w:line="500" w:lineRule="exact"/>
        <w:ind w:right="0"/>
        <w:jc w:val="both"/>
        <w:textAlignment w:val="auto"/>
        <w:outlineLvl w:val="9"/>
        <w:rPr>
          <w:rFonts w:ascii="宋体" w:hAnsi="宋体" w:eastAsia="宋体" w:cs="仿宋"/>
          <w:b/>
          <w:color w:val="auto"/>
          <w:sz w:val="32"/>
          <w:szCs w:val="32"/>
        </w:rPr>
      </w:pPr>
      <w:r>
        <w:rPr>
          <w:rFonts w:ascii="宋体" w:hAnsi="宋体" w:cs="宋体"/>
          <w:b/>
          <w:bCs/>
          <w:color w:val="auto"/>
          <w:sz w:val="24"/>
          <w:szCs w:val="24"/>
        </w:rPr>
        <w:fldChar w:fldCharType="end"/>
      </w:r>
      <w:r>
        <w:rPr>
          <w:rFonts w:hint="eastAsia" w:ascii="宋体" w:hAnsi="宋体" w:cs="宋体"/>
          <w:b/>
          <w:bCs/>
          <w:color w:val="auto"/>
          <w:sz w:val="24"/>
          <w:szCs w:val="24"/>
          <w:lang w:val="en-US" w:eastAsia="zh-CN"/>
        </w:rPr>
        <w:t xml:space="preserve">   </w:t>
      </w:r>
      <w:r>
        <w:rPr>
          <w:rFonts w:hint="eastAsia" w:ascii="宋体" w:hAnsi="宋体" w:eastAsia="宋体" w:cs="仿宋"/>
          <w:b/>
          <w:color w:val="auto"/>
          <w:sz w:val="32"/>
          <w:szCs w:val="32"/>
        </w:rPr>
        <w:t>（二）科研项目与成果</w:t>
      </w:r>
      <w:r>
        <w:rPr>
          <w:rFonts w:hint="eastAsia" w:ascii="宋体" w:hAnsi="宋体" w:cs="仿宋"/>
          <w:b/>
          <w:color w:val="auto"/>
          <w:sz w:val="32"/>
          <w:szCs w:val="32"/>
          <w:lang w:val="en-US" w:eastAsia="zh-CN"/>
        </w:rPr>
        <w:t xml:space="preserve"> </w:t>
      </w:r>
    </w:p>
    <w:p>
      <w:pPr>
        <w:widowControl w:val="0"/>
        <w:wordWrap/>
        <w:adjustRightInd/>
        <w:snapToGrid/>
        <w:spacing w:line="500" w:lineRule="exact"/>
        <w:ind w:left="0" w:leftChars="0" w:right="0" w:firstLine="630" w:firstLineChars="196"/>
        <w:jc w:val="both"/>
        <w:textAlignment w:val="auto"/>
        <w:outlineLvl w:val="9"/>
        <w:rPr>
          <w:rFonts w:ascii="仿宋" w:hAnsi="仿宋" w:eastAsia="仿宋" w:cs="仿宋"/>
          <w:b/>
          <w:bCs/>
          <w:color w:val="auto"/>
          <w:sz w:val="32"/>
          <w:szCs w:val="32"/>
          <w:lang w:val="en-US"/>
        </w:rPr>
      </w:pPr>
      <w:r>
        <w:rPr>
          <w:rFonts w:hint="eastAsia" w:ascii="仿宋" w:hAnsi="仿宋" w:eastAsia="仿宋" w:cs="仿宋"/>
          <w:b/>
          <w:bCs/>
          <w:color w:val="auto"/>
          <w:sz w:val="32"/>
          <w:szCs w:val="32"/>
        </w:rPr>
        <w:t>1.科研立项：</w:t>
      </w:r>
      <w:r>
        <w:rPr>
          <w:rFonts w:hint="eastAsia" w:ascii="仿宋" w:hAnsi="仿宋" w:eastAsia="仿宋" w:cs="仿宋"/>
          <w:b w:val="0"/>
          <w:bCs/>
          <w:color w:val="auto"/>
          <w:sz w:val="32"/>
          <w:szCs w:val="32"/>
        </w:rPr>
        <w:t>计分=项目分×权重系数</w:t>
      </w:r>
      <w:r>
        <w:rPr>
          <w:rFonts w:hint="eastAsia" w:ascii="仿宋" w:hAnsi="仿宋" w:eastAsia="仿宋" w:cs="仿宋"/>
          <w:b/>
          <w:color w:val="auto"/>
          <w:sz w:val="32"/>
          <w:szCs w:val="32"/>
        </w:rPr>
        <w:t xml:space="preserve"> </w:t>
      </w:r>
    </w:p>
    <w:tbl>
      <w:tblPr>
        <w:tblStyle w:val="7"/>
        <w:tblpPr w:leftFromText="180" w:rightFromText="180" w:vertAnchor="text" w:horzAnchor="margin" w:tblpXSpec="center" w:tblpY="249"/>
        <w:tblW w:w="8166"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2"/>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382" w:type="dxa"/>
            <w:vAlign w:val="top"/>
          </w:tcPr>
          <w:p>
            <w:pPr>
              <w:spacing w:line="240" w:lineRule="atLeast"/>
              <w:jc w:val="center"/>
              <w:rPr>
                <w:rFonts w:ascii="宋体" w:hAnsi="宋体" w:cs="宋体"/>
                <w:b/>
                <w:bCs/>
                <w:color w:val="auto"/>
                <w:kern w:val="0"/>
                <w:sz w:val="21"/>
                <w:szCs w:val="20"/>
              </w:rPr>
            </w:pPr>
            <w:r>
              <w:rPr>
                <w:rFonts w:hint="eastAsia" w:ascii="宋体" w:hAnsi="宋体" w:cs="宋体"/>
                <w:b/>
                <w:bCs/>
                <w:color w:val="auto"/>
                <w:kern w:val="0"/>
                <w:sz w:val="21"/>
                <w:szCs w:val="20"/>
              </w:rPr>
              <w:t>科研立项项目级别</w:t>
            </w:r>
          </w:p>
        </w:tc>
        <w:tc>
          <w:tcPr>
            <w:tcW w:w="1784" w:type="dxa"/>
            <w:vAlign w:val="top"/>
          </w:tcPr>
          <w:p>
            <w:pPr>
              <w:spacing w:line="240" w:lineRule="atLeast"/>
              <w:jc w:val="center"/>
              <w:rPr>
                <w:rFonts w:ascii="宋体" w:hAnsi="宋体" w:cs="宋体"/>
                <w:b/>
                <w:bCs/>
                <w:color w:val="auto"/>
                <w:kern w:val="0"/>
                <w:sz w:val="21"/>
                <w:szCs w:val="20"/>
              </w:rPr>
            </w:pPr>
            <w:r>
              <w:rPr>
                <w:rFonts w:hint="eastAsia" w:ascii="宋体" w:hAnsi="宋体" w:cs="宋体"/>
                <w:b/>
                <w:bCs/>
                <w:color w:val="auto"/>
                <w:kern w:val="0"/>
                <w:sz w:val="21"/>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6382"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国家</w:t>
            </w:r>
            <w:r>
              <w:rPr>
                <w:rFonts w:hint="eastAsia" w:ascii="宋体" w:hAnsi="宋体" w:cs="宋体"/>
                <w:color w:val="auto"/>
                <w:kern w:val="0"/>
                <w:sz w:val="21"/>
                <w:szCs w:val="20"/>
                <w:lang w:eastAsia="zh-CN"/>
              </w:rPr>
              <w:t>社会科学、自然科学基金研究</w:t>
            </w:r>
            <w:r>
              <w:rPr>
                <w:rFonts w:hint="eastAsia" w:ascii="宋体" w:hAnsi="宋体" w:cs="宋体"/>
                <w:color w:val="auto"/>
                <w:kern w:val="0"/>
                <w:sz w:val="21"/>
                <w:szCs w:val="20"/>
              </w:rPr>
              <w:t>项目</w:t>
            </w:r>
          </w:p>
        </w:tc>
        <w:tc>
          <w:tcPr>
            <w:tcW w:w="1784" w:type="dxa"/>
            <w:vMerge w:val="restart"/>
            <w:vAlign w:val="top"/>
          </w:tcPr>
          <w:p>
            <w:pPr>
              <w:spacing w:line="240" w:lineRule="atLeast"/>
              <w:jc w:val="center"/>
              <w:rPr>
                <w:rFonts w:hint="eastAsia" w:ascii="宋体" w:hAnsi="宋体" w:eastAsia="宋体" w:cs="宋体"/>
                <w:b/>
                <w:bCs/>
                <w:color w:val="auto"/>
                <w:kern w:val="0"/>
                <w:sz w:val="21"/>
                <w:szCs w:val="20"/>
                <w:lang w:eastAsia="zh-CN"/>
              </w:rPr>
            </w:pPr>
            <w:r>
              <w:rPr>
                <w:rFonts w:hint="eastAsia" w:ascii="宋体" w:hAnsi="宋体" w:cs="宋体"/>
                <w:color w:val="auto"/>
                <w:kern w:val="0"/>
                <w:sz w:val="21"/>
                <w:szCs w:val="20"/>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382"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国家艺术基金舞台艺术创作资助项目中的大型舞台剧、艺术人才培养项目、传播交流推广项目</w:t>
            </w:r>
          </w:p>
        </w:tc>
        <w:tc>
          <w:tcPr>
            <w:tcW w:w="1784" w:type="dxa"/>
            <w:vMerge w:val="continue"/>
            <w:vAlign w:val="top"/>
          </w:tcPr>
          <w:p>
            <w:pPr>
              <w:spacing w:line="240" w:lineRule="atLeast"/>
              <w:jc w:val="center"/>
              <w:rPr>
                <w:rFonts w:ascii="宋体" w:hAnsi="宋体" w:cs="宋体"/>
                <w:b/>
                <w:bCs/>
                <w:color w:val="auto"/>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382" w:type="dxa"/>
            <w:vAlign w:val="top"/>
          </w:tcPr>
          <w:p>
            <w:pPr>
              <w:spacing w:line="240" w:lineRule="atLeast"/>
              <w:jc w:val="left"/>
              <w:rPr>
                <w:rFonts w:hint="eastAsia" w:ascii="宋体" w:hAnsi="宋体" w:cs="宋体"/>
                <w:color w:val="auto"/>
                <w:kern w:val="0"/>
                <w:sz w:val="21"/>
                <w:szCs w:val="20"/>
              </w:rPr>
            </w:pPr>
            <w:r>
              <w:rPr>
                <w:rFonts w:hint="eastAsia" w:ascii="宋体" w:hAnsi="宋体" w:cs="宋体"/>
                <w:color w:val="auto"/>
                <w:kern w:val="0"/>
                <w:sz w:val="21"/>
                <w:szCs w:val="20"/>
                <w:lang w:eastAsia="zh-CN"/>
              </w:rPr>
              <w:t>国家</w:t>
            </w:r>
            <w:r>
              <w:rPr>
                <w:rFonts w:hint="eastAsia" w:ascii="宋体" w:hAnsi="宋体" w:cs="宋体"/>
                <w:color w:val="auto"/>
                <w:kern w:val="0"/>
                <w:sz w:val="21"/>
                <w:szCs w:val="20"/>
              </w:rPr>
              <w:t>教育部、文化部、科技部</w:t>
            </w:r>
            <w:r>
              <w:rPr>
                <w:rFonts w:hint="eastAsia" w:ascii="宋体" w:hAnsi="宋体" w:cs="宋体"/>
                <w:color w:val="auto"/>
                <w:kern w:val="0"/>
                <w:sz w:val="21"/>
                <w:szCs w:val="20"/>
                <w:lang w:eastAsia="zh-CN"/>
              </w:rPr>
              <w:t>立项项目</w:t>
            </w:r>
          </w:p>
        </w:tc>
        <w:tc>
          <w:tcPr>
            <w:tcW w:w="1784" w:type="dxa"/>
            <w:vMerge w:val="continue"/>
            <w:vAlign w:val="top"/>
          </w:tcPr>
          <w:p>
            <w:pPr>
              <w:spacing w:line="240" w:lineRule="atLeast"/>
              <w:jc w:val="center"/>
              <w:rPr>
                <w:rFonts w:ascii="宋体" w:hAnsi="宋体" w:cs="宋体"/>
                <w:b/>
                <w:bCs/>
                <w:color w:val="auto"/>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382"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国家艺术基金小型项目、个人项目、青年艺术创作人才项目</w:t>
            </w:r>
          </w:p>
        </w:tc>
        <w:tc>
          <w:tcPr>
            <w:tcW w:w="1784" w:type="dxa"/>
            <w:vMerge w:val="restart"/>
            <w:vAlign w:val="top"/>
          </w:tcPr>
          <w:p>
            <w:pPr>
              <w:spacing w:line="240" w:lineRule="atLeast"/>
              <w:jc w:val="center"/>
              <w:rPr>
                <w:rFonts w:hint="eastAsia" w:ascii="宋体" w:hAnsi="宋体" w:eastAsia="宋体" w:cs="宋体"/>
                <w:color w:val="auto"/>
                <w:kern w:val="0"/>
                <w:sz w:val="21"/>
                <w:szCs w:val="20"/>
                <w:lang w:eastAsia="zh-CN"/>
              </w:rPr>
            </w:pPr>
            <w:r>
              <w:rPr>
                <w:rFonts w:hint="eastAsia" w:ascii="宋体" w:hAnsi="宋体" w:cs="宋体"/>
                <w:color w:val="auto"/>
                <w:kern w:val="0"/>
                <w:sz w:val="21"/>
                <w:szCs w:val="2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382"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省社科规划基金项目</w:t>
            </w:r>
            <w:r>
              <w:rPr>
                <w:rFonts w:hint="eastAsia" w:ascii="宋体" w:hAnsi="宋体" w:cs="宋体"/>
                <w:color w:val="auto"/>
                <w:kern w:val="0"/>
                <w:sz w:val="21"/>
                <w:szCs w:val="20"/>
                <w:lang w:eastAsia="zh-CN"/>
              </w:rPr>
              <w:t>、</w:t>
            </w:r>
            <w:r>
              <w:rPr>
                <w:rFonts w:hint="eastAsia" w:ascii="宋体" w:hAnsi="宋体" w:cs="宋体"/>
                <w:color w:val="auto"/>
                <w:kern w:val="0"/>
                <w:sz w:val="21"/>
                <w:szCs w:val="20"/>
              </w:rPr>
              <w:t>省科技厅科技计划项目</w:t>
            </w:r>
          </w:p>
        </w:tc>
        <w:tc>
          <w:tcPr>
            <w:tcW w:w="1784" w:type="dxa"/>
            <w:vMerge w:val="continue"/>
            <w:vAlign w:val="top"/>
          </w:tcPr>
          <w:p>
            <w:pPr>
              <w:spacing w:line="240" w:lineRule="atLeast"/>
              <w:jc w:val="center"/>
              <w:rPr>
                <w:rFonts w:hint="eastAsia" w:ascii="宋体" w:hAnsi="宋体" w:cs="宋体"/>
                <w:color w:val="auto"/>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382"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经项目批准单位确认的国家科技任务</w:t>
            </w:r>
            <w:r>
              <w:rPr>
                <w:rFonts w:hint="eastAsia" w:ascii="宋体" w:hAnsi="宋体" w:cs="宋体"/>
                <w:color w:val="auto"/>
                <w:kern w:val="0"/>
                <w:sz w:val="21"/>
                <w:szCs w:val="20"/>
                <w:lang w:eastAsia="zh-CN"/>
              </w:rPr>
              <w:t>、</w:t>
            </w:r>
            <w:r>
              <w:rPr>
                <w:rFonts w:hint="eastAsia" w:ascii="宋体" w:hAnsi="宋体" w:cs="宋体"/>
                <w:color w:val="auto"/>
                <w:kern w:val="0"/>
                <w:sz w:val="21"/>
                <w:szCs w:val="20"/>
              </w:rPr>
              <w:t>支撑计划合作研究任务</w:t>
            </w:r>
          </w:p>
        </w:tc>
        <w:tc>
          <w:tcPr>
            <w:tcW w:w="1784" w:type="dxa"/>
            <w:vMerge w:val="continue"/>
            <w:vAlign w:val="top"/>
          </w:tcPr>
          <w:p>
            <w:pPr>
              <w:spacing w:line="240" w:lineRule="atLeast"/>
              <w:jc w:val="center"/>
              <w:rPr>
                <w:rFonts w:hint="eastAsia" w:ascii="宋体" w:hAnsi="宋体" w:cs="宋体"/>
                <w:color w:val="auto"/>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382"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国家重点研发计划</w:t>
            </w:r>
            <w:r>
              <w:rPr>
                <w:rFonts w:hint="eastAsia" w:ascii="宋体" w:hAnsi="宋体" w:cs="宋体"/>
                <w:color w:val="auto"/>
                <w:kern w:val="0"/>
                <w:sz w:val="21"/>
                <w:szCs w:val="20"/>
                <w:lang w:eastAsia="zh-CN"/>
              </w:rPr>
              <w:t>、</w:t>
            </w:r>
            <w:r>
              <w:rPr>
                <w:rFonts w:hint="eastAsia" w:ascii="宋体" w:hAnsi="宋体" w:cs="宋体"/>
                <w:color w:val="auto"/>
                <w:kern w:val="0"/>
                <w:sz w:val="21"/>
                <w:szCs w:val="20"/>
              </w:rPr>
              <w:t>科技重大专项合作研究任务</w:t>
            </w:r>
          </w:p>
        </w:tc>
        <w:tc>
          <w:tcPr>
            <w:tcW w:w="1784" w:type="dxa"/>
            <w:vMerge w:val="continue"/>
            <w:vAlign w:val="top"/>
          </w:tcPr>
          <w:p>
            <w:pPr>
              <w:spacing w:line="240" w:lineRule="atLeast"/>
              <w:jc w:val="center"/>
              <w:rPr>
                <w:rFonts w:ascii="宋体" w:hAnsi="宋体" w:cs="宋体"/>
                <w:color w:val="auto"/>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382"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省教育厅科技计划项目</w:t>
            </w:r>
            <w:r>
              <w:rPr>
                <w:rFonts w:hint="eastAsia" w:ascii="宋体" w:hAnsi="宋体" w:cs="宋体"/>
                <w:color w:val="auto"/>
                <w:kern w:val="0"/>
                <w:sz w:val="21"/>
                <w:szCs w:val="20"/>
                <w:lang w:eastAsia="zh-CN"/>
              </w:rPr>
              <w:t>、</w:t>
            </w:r>
            <w:r>
              <w:rPr>
                <w:rFonts w:hint="eastAsia" w:ascii="宋体" w:hAnsi="宋体" w:cs="宋体"/>
                <w:color w:val="auto"/>
                <w:kern w:val="0"/>
                <w:sz w:val="21"/>
                <w:szCs w:val="20"/>
              </w:rPr>
              <w:t>省教育</w:t>
            </w:r>
            <w:r>
              <w:rPr>
                <w:rFonts w:hint="eastAsia" w:ascii="宋体" w:hAnsi="宋体" w:cs="宋体"/>
                <w:color w:val="auto"/>
                <w:kern w:val="0"/>
                <w:sz w:val="21"/>
                <w:szCs w:val="20"/>
                <w:lang w:eastAsia="zh-CN"/>
              </w:rPr>
              <w:t>科学</w:t>
            </w:r>
            <w:r>
              <w:rPr>
                <w:rFonts w:hint="eastAsia" w:ascii="宋体" w:hAnsi="宋体" w:cs="宋体"/>
                <w:color w:val="auto"/>
                <w:kern w:val="0"/>
                <w:sz w:val="21"/>
                <w:szCs w:val="20"/>
              </w:rPr>
              <w:t>规划办项目</w:t>
            </w:r>
            <w:r>
              <w:rPr>
                <w:rFonts w:hint="eastAsia" w:ascii="宋体" w:hAnsi="宋体" w:cs="宋体"/>
                <w:color w:val="auto"/>
                <w:kern w:val="0"/>
                <w:sz w:val="21"/>
                <w:szCs w:val="20"/>
                <w:lang w:eastAsia="zh-CN"/>
              </w:rPr>
              <w:t>、</w:t>
            </w:r>
            <w:r>
              <w:rPr>
                <w:rFonts w:hint="eastAsia" w:ascii="宋体" w:hAnsi="宋体" w:cs="宋体"/>
                <w:color w:val="auto"/>
                <w:kern w:val="0"/>
                <w:sz w:val="21"/>
                <w:szCs w:val="20"/>
              </w:rPr>
              <w:t>省社科联项目</w:t>
            </w:r>
          </w:p>
        </w:tc>
        <w:tc>
          <w:tcPr>
            <w:tcW w:w="1784" w:type="dxa"/>
            <w:vMerge w:val="restart"/>
            <w:vAlign w:val="top"/>
          </w:tcPr>
          <w:p>
            <w:pPr>
              <w:spacing w:line="240" w:lineRule="atLeast"/>
              <w:jc w:val="center"/>
              <w:rPr>
                <w:rFonts w:ascii="宋体" w:hAnsi="宋体" w:cs="宋体"/>
                <w:color w:val="auto"/>
                <w:kern w:val="0"/>
                <w:sz w:val="21"/>
                <w:szCs w:val="20"/>
              </w:rPr>
            </w:pPr>
            <w:r>
              <w:rPr>
                <w:rFonts w:hint="eastAsia" w:ascii="宋体" w:hAnsi="宋体" w:cs="宋体"/>
                <w:color w:val="auto"/>
                <w:kern w:val="0"/>
                <w:sz w:val="21"/>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382"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省政府</w:t>
            </w:r>
            <w:r>
              <w:rPr>
                <w:rFonts w:hint="eastAsia" w:ascii="宋体" w:hAnsi="宋体" w:cs="宋体"/>
                <w:color w:val="auto"/>
                <w:kern w:val="0"/>
                <w:sz w:val="21"/>
                <w:szCs w:val="20"/>
                <w:lang w:eastAsia="zh-CN"/>
              </w:rPr>
              <w:t>部门</w:t>
            </w:r>
            <w:r>
              <w:rPr>
                <w:rFonts w:hint="eastAsia" w:ascii="宋体" w:hAnsi="宋体" w:cs="宋体"/>
                <w:color w:val="auto"/>
                <w:kern w:val="0"/>
                <w:sz w:val="21"/>
                <w:szCs w:val="20"/>
              </w:rPr>
              <w:t>组织的其他项目</w:t>
            </w:r>
          </w:p>
        </w:tc>
        <w:tc>
          <w:tcPr>
            <w:tcW w:w="1784" w:type="dxa"/>
            <w:vMerge w:val="continue"/>
            <w:vAlign w:val="top"/>
          </w:tcPr>
          <w:p>
            <w:pPr>
              <w:spacing w:line="240" w:lineRule="atLeast"/>
              <w:jc w:val="center"/>
              <w:rPr>
                <w:rFonts w:ascii="宋体" w:hAnsi="宋体" w:cs="宋体"/>
                <w:color w:val="auto"/>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382"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国家基金类</w:t>
            </w:r>
            <w:r>
              <w:rPr>
                <w:rFonts w:hint="eastAsia" w:ascii="宋体" w:hAnsi="宋体" w:cs="宋体"/>
                <w:color w:val="auto"/>
                <w:kern w:val="0"/>
                <w:sz w:val="21"/>
                <w:szCs w:val="20"/>
                <w:lang w:eastAsia="zh-CN"/>
              </w:rPr>
              <w:t>研究项目</w:t>
            </w:r>
            <w:r>
              <w:rPr>
                <w:rFonts w:hint="eastAsia" w:ascii="宋体" w:hAnsi="宋体" w:cs="宋体"/>
                <w:color w:val="auto"/>
                <w:kern w:val="0"/>
                <w:sz w:val="21"/>
                <w:szCs w:val="20"/>
              </w:rPr>
              <w:t>子课题</w:t>
            </w:r>
          </w:p>
        </w:tc>
        <w:tc>
          <w:tcPr>
            <w:tcW w:w="1784" w:type="dxa"/>
            <w:vMerge w:val="continue"/>
            <w:vAlign w:val="top"/>
          </w:tcPr>
          <w:p>
            <w:pPr>
              <w:spacing w:line="240" w:lineRule="atLeast"/>
              <w:jc w:val="center"/>
              <w:rPr>
                <w:rFonts w:ascii="宋体" w:hAnsi="宋体" w:cs="宋体"/>
                <w:color w:val="auto"/>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382"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一级</w:t>
            </w:r>
            <w:r>
              <w:rPr>
                <w:rFonts w:hint="eastAsia" w:ascii="宋体" w:hAnsi="宋体" w:cs="宋体"/>
                <w:color w:val="auto"/>
                <w:kern w:val="0"/>
                <w:sz w:val="21"/>
                <w:szCs w:val="20"/>
                <w:lang w:eastAsia="zh-CN"/>
              </w:rPr>
              <w:t>学（</w:t>
            </w:r>
            <w:r>
              <w:rPr>
                <w:rFonts w:hint="eastAsia" w:ascii="宋体" w:hAnsi="宋体" w:cs="宋体"/>
                <w:color w:val="auto"/>
                <w:kern w:val="0"/>
                <w:sz w:val="21"/>
                <w:szCs w:val="20"/>
              </w:rPr>
              <w:t>协</w:t>
            </w:r>
            <w:r>
              <w:rPr>
                <w:rFonts w:hint="eastAsia" w:ascii="宋体" w:hAnsi="宋体" w:cs="宋体"/>
                <w:color w:val="auto"/>
                <w:kern w:val="0"/>
                <w:sz w:val="21"/>
                <w:szCs w:val="20"/>
                <w:lang w:eastAsia="zh-CN"/>
              </w:rPr>
              <w:t>）</w:t>
            </w:r>
            <w:r>
              <w:rPr>
                <w:rFonts w:hint="eastAsia" w:ascii="宋体" w:hAnsi="宋体" w:cs="宋体"/>
                <w:color w:val="auto"/>
                <w:kern w:val="0"/>
                <w:sz w:val="21"/>
                <w:szCs w:val="20"/>
              </w:rPr>
              <w:t>会项目</w:t>
            </w:r>
          </w:p>
        </w:tc>
        <w:tc>
          <w:tcPr>
            <w:tcW w:w="1784" w:type="dxa"/>
            <w:vAlign w:val="top"/>
          </w:tcPr>
          <w:p>
            <w:pPr>
              <w:spacing w:line="240" w:lineRule="atLeast"/>
              <w:jc w:val="center"/>
              <w:rPr>
                <w:rFonts w:ascii="宋体" w:hAnsi="宋体" w:cs="宋体"/>
                <w:color w:val="auto"/>
                <w:kern w:val="0"/>
                <w:sz w:val="21"/>
                <w:szCs w:val="20"/>
              </w:rPr>
            </w:pPr>
            <w:r>
              <w:rPr>
                <w:rFonts w:hint="eastAsia" w:ascii="宋体" w:hAnsi="宋体" w:cs="宋体"/>
                <w:color w:val="auto"/>
                <w:kern w:val="0"/>
                <w:sz w:val="21"/>
                <w:szCs w:val="20"/>
                <w:lang w:val="en-US" w:eastAsia="zh-CN"/>
              </w:rPr>
              <w:t>8</w:t>
            </w:r>
            <w:r>
              <w:rPr>
                <w:rFonts w:hint="eastAsia" w:ascii="宋体" w:hAnsi="宋体" w:cs="宋体"/>
                <w:color w:val="auto"/>
                <w:kern w:val="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382"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二级</w:t>
            </w:r>
            <w:r>
              <w:rPr>
                <w:rFonts w:hint="eastAsia" w:ascii="宋体" w:hAnsi="宋体" w:cs="宋体"/>
                <w:color w:val="auto"/>
                <w:kern w:val="0"/>
                <w:sz w:val="21"/>
                <w:szCs w:val="20"/>
                <w:lang w:eastAsia="zh-CN"/>
              </w:rPr>
              <w:t>学（</w:t>
            </w:r>
            <w:r>
              <w:rPr>
                <w:rFonts w:hint="eastAsia" w:ascii="宋体" w:hAnsi="宋体" w:cs="宋体"/>
                <w:color w:val="auto"/>
                <w:kern w:val="0"/>
                <w:sz w:val="21"/>
                <w:szCs w:val="20"/>
              </w:rPr>
              <w:t>协</w:t>
            </w:r>
            <w:r>
              <w:rPr>
                <w:rFonts w:hint="eastAsia" w:ascii="宋体" w:hAnsi="宋体" w:cs="宋体"/>
                <w:color w:val="auto"/>
                <w:kern w:val="0"/>
                <w:sz w:val="21"/>
                <w:szCs w:val="20"/>
                <w:lang w:eastAsia="zh-CN"/>
              </w:rPr>
              <w:t>）</w:t>
            </w:r>
            <w:r>
              <w:rPr>
                <w:rFonts w:hint="eastAsia" w:ascii="宋体" w:hAnsi="宋体" w:cs="宋体"/>
                <w:color w:val="auto"/>
                <w:kern w:val="0"/>
                <w:sz w:val="21"/>
                <w:szCs w:val="20"/>
              </w:rPr>
              <w:t>会</w:t>
            </w:r>
            <w:r>
              <w:rPr>
                <w:rFonts w:hint="eastAsia" w:ascii="宋体" w:hAnsi="宋体" w:cs="宋体"/>
                <w:color w:val="auto"/>
                <w:kern w:val="0"/>
                <w:sz w:val="21"/>
                <w:szCs w:val="20"/>
                <w:lang w:eastAsia="zh-CN"/>
              </w:rPr>
              <w:t>项目</w:t>
            </w:r>
          </w:p>
        </w:tc>
        <w:tc>
          <w:tcPr>
            <w:tcW w:w="1784" w:type="dxa"/>
            <w:vAlign w:val="top"/>
          </w:tcPr>
          <w:p>
            <w:pPr>
              <w:spacing w:line="240" w:lineRule="atLeast"/>
              <w:jc w:val="center"/>
              <w:rPr>
                <w:rFonts w:ascii="宋体" w:hAnsi="宋体" w:cs="宋体"/>
                <w:color w:val="auto"/>
                <w:kern w:val="0"/>
                <w:sz w:val="21"/>
                <w:szCs w:val="20"/>
              </w:rPr>
            </w:pPr>
            <w:r>
              <w:rPr>
                <w:rFonts w:hint="eastAsia" w:ascii="宋体" w:hAnsi="宋体" w:cs="宋体"/>
                <w:color w:val="auto"/>
                <w:kern w:val="0"/>
                <w:sz w:val="21"/>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6382"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lang w:eastAsia="zh-CN"/>
              </w:rPr>
              <w:t>市</w:t>
            </w:r>
            <w:r>
              <w:rPr>
                <w:rFonts w:hint="eastAsia" w:ascii="宋体" w:hAnsi="宋体" w:cs="宋体"/>
                <w:color w:val="auto"/>
                <w:kern w:val="0"/>
                <w:sz w:val="21"/>
                <w:szCs w:val="20"/>
              </w:rPr>
              <w:t>级科研项目</w:t>
            </w:r>
          </w:p>
        </w:tc>
        <w:tc>
          <w:tcPr>
            <w:tcW w:w="1784" w:type="dxa"/>
            <w:vAlign w:val="top"/>
          </w:tcPr>
          <w:p>
            <w:pPr>
              <w:spacing w:line="240" w:lineRule="atLeast"/>
              <w:jc w:val="center"/>
              <w:rPr>
                <w:rFonts w:ascii="宋体" w:hAnsi="宋体" w:cs="宋体"/>
                <w:color w:val="auto"/>
                <w:kern w:val="0"/>
                <w:sz w:val="21"/>
                <w:szCs w:val="20"/>
              </w:rPr>
            </w:pPr>
            <w:r>
              <w:rPr>
                <w:rFonts w:hint="eastAsia" w:ascii="宋体" w:hAnsi="宋体" w:cs="宋体"/>
                <w:color w:val="auto"/>
                <w:kern w:val="0"/>
                <w:sz w:val="21"/>
                <w:szCs w:val="20"/>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382"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与企、事业单位合作的横向项目到款额</w:t>
            </w:r>
          </w:p>
        </w:tc>
        <w:tc>
          <w:tcPr>
            <w:tcW w:w="1784" w:type="dxa"/>
            <w:vAlign w:val="top"/>
          </w:tcPr>
          <w:p>
            <w:pPr>
              <w:spacing w:line="240" w:lineRule="atLeast"/>
              <w:jc w:val="center"/>
              <w:rPr>
                <w:rFonts w:ascii="宋体" w:hAnsi="宋体" w:cs="宋体"/>
                <w:color w:val="auto"/>
                <w:kern w:val="0"/>
                <w:sz w:val="21"/>
                <w:szCs w:val="20"/>
              </w:rPr>
            </w:pPr>
            <w:r>
              <w:rPr>
                <w:rFonts w:hint="eastAsia" w:ascii="宋体" w:hAnsi="宋体" w:cs="宋体"/>
                <w:color w:val="auto"/>
                <w:kern w:val="0"/>
                <w:sz w:val="21"/>
                <w:szCs w:val="20"/>
              </w:rPr>
              <w:t>1分/每</w:t>
            </w:r>
            <w:r>
              <w:rPr>
                <w:rFonts w:hint="eastAsia" w:ascii="宋体" w:hAnsi="宋体" w:cs="宋体"/>
                <w:color w:val="auto"/>
                <w:kern w:val="0"/>
                <w:sz w:val="21"/>
                <w:szCs w:val="20"/>
                <w:lang w:val="en-US" w:eastAsia="zh-CN"/>
              </w:rPr>
              <w:t>1</w:t>
            </w:r>
            <w:r>
              <w:rPr>
                <w:rFonts w:hint="eastAsia" w:ascii="宋体" w:hAnsi="宋体" w:cs="宋体"/>
                <w:color w:val="auto"/>
                <w:kern w:val="0"/>
                <w:sz w:val="21"/>
                <w:szCs w:val="20"/>
              </w:rPr>
              <w:t>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382" w:type="dxa"/>
            <w:vAlign w:val="top"/>
          </w:tcPr>
          <w:p>
            <w:pPr>
              <w:spacing w:line="240" w:lineRule="atLeast"/>
              <w:jc w:val="left"/>
              <w:rPr>
                <w:rFonts w:hint="eastAsia" w:ascii="宋体" w:hAnsi="宋体" w:eastAsia="宋体" w:cs="宋体"/>
                <w:color w:val="auto"/>
                <w:kern w:val="0"/>
                <w:sz w:val="21"/>
                <w:szCs w:val="20"/>
                <w:lang w:eastAsia="zh-CN"/>
              </w:rPr>
            </w:pPr>
            <w:r>
              <w:rPr>
                <w:rFonts w:hint="eastAsia" w:ascii="宋体" w:hAnsi="宋体" w:cs="宋体"/>
                <w:color w:val="auto"/>
                <w:kern w:val="0"/>
                <w:sz w:val="21"/>
                <w:szCs w:val="20"/>
                <w:lang w:eastAsia="zh-CN"/>
              </w:rPr>
              <w:t>纵向课题经费到款额</w:t>
            </w:r>
          </w:p>
        </w:tc>
        <w:tc>
          <w:tcPr>
            <w:tcW w:w="1784" w:type="dxa"/>
            <w:vAlign w:val="top"/>
          </w:tcPr>
          <w:p>
            <w:pPr>
              <w:spacing w:line="240" w:lineRule="atLeast"/>
              <w:jc w:val="center"/>
              <w:rPr>
                <w:rFonts w:hint="eastAsia" w:ascii="宋体" w:hAnsi="宋体" w:eastAsia="宋体" w:cs="宋体"/>
                <w:color w:val="auto"/>
                <w:kern w:val="0"/>
                <w:sz w:val="21"/>
                <w:szCs w:val="20"/>
                <w:lang w:val="en-US" w:eastAsia="zh-CN"/>
              </w:rPr>
            </w:pPr>
            <w:r>
              <w:rPr>
                <w:rFonts w:hint="eastAsia" w:ascii="宋体" w:hAnsi="宋体" w:cs="宋体"/>
                <w:color w:val="auto"/>
                <w:kern w:val="0"/>
                <w:sz w:val="21"/>
                <w:szCs w:val="20"/>
                <w:lang w:val="en-US" w:eastAsia="zh-CN"/>
              </w:rPr>
              <w:t>1分/每5000元</w:t>
            </w:r>
          </w:p>
        </w:tc>
      </w:tr>
    </w:tbl>
    <w:p>
      <w:pPr>
        <w:spacing w:line="560" w:lineRule="exact"/>
        <w:ind w:firstLine="420"/>
        <w:rPr>
          <w:rFonts w:hint="eastAsia" w:ascii="仿宋" w:hAnsi="仿宋" w:eastAsia="仿宋" w:cs="仿宋"/>
          <w:b/>
          <w:bCs/>
          <w:color w:val="auto"/>
          <w:sz w:val="32"/>
          <w:szCs w:val="32"/>
        </w:rPr>
      </w:pPr>
    </w:p>
    <w:p>
      <w:pPr>
        <w:spacing w:line="560" w:lineRule="exact"/>
        <w:ind w:firstLine="420"/>
        <w:rPr>
          <w:rFonts w:hint="eastAsia" w:ascii="仿宋" w:hAnsi="仿宋" w:eastAsia="仿宋" w:cs="仿宋"/>
          <w:b/>
          <w:bCs/>
          <w:color w:val="auto"/>
          <w:sz w:val="32"/>
          <w:szCs w:val="32"/>
        </w:rPr>
      </w:pPr>
    </w:p>
    <w:p>
      <w:pPr>
        <w:spacing w:line="560" w:lineRule="exact"/>
        <w:ind w:firstLine="420"/>
        <w:rPr>
          <w:rFonts w:hint="eastAsia" w:ascii="仿宋" w:hAnsi="仿宋" w:eastAsia="仿宋" w:cs="仿宋"/>
          <w:b/>
          <w:bCs/>
          <w:color w:val="auto"/>
          <w:sz w:val="32"/>
          <w:szCs w:val="32"/>
        </w:rPr>
      </w:pPr>
    </w:p>
    <w:p>
      <w:pPr>
        <w:widowControl w:val="0"/>
        <w:wordWrap/>
        <w:adjustRightInd/>
        <w:snapToGrid/>
        <w:spacing w:line="500" w:lineRule="exact"/>
        <w:ind w:left="0" w:leftChars="0" w:right="0" w:firstLine="420" w:firstLineChars="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p>
    <w:p>
      <w:pPr>
        <w:widowControl w:val="0"/>
        <w:wordWrap/>
        <w:adjustRightInd/>
        <w:snapToGrid/>
        <w:spacing w:line="500" w:lineRule="exact"/>
        <w:ind w:left="0" w:leftChars="0" w:right="0" w:firstLine="420" w:firstLineChars="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p>
    <w:p>
      <w:pPr>
        <w:widowControl w:val="0"/>
        <w:wordWrap/>
        <w:adjustRightInd/>
        <w:snapToGrid/>
        <w:spacing w:line="500" w:lineRule="exact"/>
        <w:ind w:left="0" w:leftChars="0" w:right="0" w:firstLine="420" w:firstLineChars="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p>
    <w:p>
      <w:pPr>
        <w:widowControl w:val="0"/>
        <w:wordWrap/>
        <w:adjustRightInd/>
        <w:snapToGrid/>
        <w:spacing w:line="500" w:lineRule="exact"/>
        <w:ind w:left="0" w:leftChars="0" w:right="0" w:firstLine="420" w:firstLineChars="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p>
    <w:p>
      <w:pPr>
        <w:widowControl w:val="0"/>
        <w:wordWrap/>
        <w:adjustRightInd/>
        <w:snapToGrid/>
        <w:spacing w:line="500" w:lineRule="exact"/>
        <w:ind w:left="0" w:leftChars="0" w:right="0" w:firstLine="420" w:firstLineChars="0"/>
        <w:jc w:val="both"/>
        <w:textAlignment w:val="auto"/>
        <w:outlineLvl w:val="9"/>
        <w:rPr>
          <w:rFonts w:hint="eastAsia" w:ascii="仿宋" w:hAnsi="仿宋" w:eastAsia="仿宋" w:cs="仿宋"/>
          <w:b/>
          <w:bCs/>
          <w:color w:val="auto"/>
          <w:sz w:val="32"/>
          <w:szCs w:val="32"/>
          <w:lang w:val="en-US" w:eastAsia="zh-CN"/>
        </w:rPr>
      </w:pPr>
    </w:p>
    <w:p>
      <w:pPr>
        <w:widowControl w:val="0"/>
        <w:wordWrap/>
        <w:adjustRightInd/>
        <w:snapToGrid/>
        <w:spacing w:line="500" w:lineRule="exact"/>
        <w:ind w:left="0" w:leftChars="0" w:right="0" w:firstLine="420" w:firstLineChars="0"/>
        <w:jc w:val="both"/>
        <w:textAlignment w:val="auto"/>
        <w:outlineLvl w:val="9"/>
        <w:rPr>
          <w:rFonts w:hint="eastAsia" w:ascii="仿宋" w:hAnsi="仿宋" w:eastAsia="仿宋" w:cs="仿宋"/>
          <w:b/>
          <w:bCs/>
          <w:color w:val="auto"/>
          <w:sz w:val="32"/>
          <w:szCs w:val="32"/>
          <w:lang w:val="en-US" w:eastAsia="zh-CN"/>
        </w:rPr>
      </w:pPr>
    </w:p>
    <w:p>
      <w:pPr>
        <w:widowControl w:val="0"/>
        <w:wordWrap/>
        <w:adjustRightInd/>
        <w:snapToGrid/>
        <w:spacing w:line="500" w:lineRule="exact"/>
        <w:ind w:left="0" w:leftChars="0" w:right="0" w:firstLine="420" w:firstLineChars="0"/>
        <w:jc w:val="both"/>
        <w:textAlignment w:val="auto"/>
        <w:outlineLvl w:val="9"/>
        <w:rPr>
          <w:rFonts w:hint="eastAsia" w:ascii="仿宋" w:hAnsi="仿宋" w:eastAsia="仿宋" w:cs="仿宋"/>
          <w:b/>
          <w:bCs/>
          <w:color w:val="auto"/>
          <w:sz w:val="32"/>
          <w:szCs w:val="32"/>
          <w:lang w:val="en-US" w:eastAsia="zh-CN"/>
        </w:rPr>
      </w:pPr>
    </w:p>
    <w:p>
      <w:pPr>
        <w:widowControl w:val="0"/>
        <w:wordWrap/>
        <w:adjustRightInd/>
        <w:snapToGrid/>
        <w:spacing w:line="500" w:lineRule="exact"/>
        <w:ind w:left="0" w:leftChars="0" w:right="0" w:firstLine="420" w:firstLineChars="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w:t>
      </w:r>
    </w:p>
    <w:p>
      <w:pPr>
        <w:widowControl w:val="0"/>
        <w:wordWrap/>
        <w:adjustRightInd/>
        <w:snapToGrid/>
        <w:spacing w:line="500" w:lineRule="exact"/>
        <w:ind w:left="0" w:leftChars="0" w:right="0" w:firstLine="420" w:firstLineChars="0"/>
        <w:jc w:val="both"/>
        <w:textAlignment w:val="auto"/>
        <w:outlineLvl w:val="9"/>
        <w:rPr>
          <w:rFonts w:hint="eastAsia" w:ascii="仿宋" w:hAnsi="仿宋" w:eastAsia="仿宋" w:cs="仿宋"/>
          <w:b/>
          <w:bCs/>
          <w:color w:val="auto"/>
          <w:sz w:val="32"/>
          <w:szCs w:val="32"/>
          <w:lang w:val="en-US" w:eastAsia="zh-CN"/>
        </w:rPr>
      </w:pPr>
    </w:p>
    <w:p>
      <w:pPr>
        <w:widowControl w:val="0"/>
        <w:wordWrap/>
        <w:adjustRightInd/>
        <w:snapToGrid/>
        <w:spacing w:line="500" w:lineRule="exact"/>
        <w:ind w:left="0" w:leftChars="0" w:right="0" w:firstLine="420" w:firstLineChars="0"/>
        <w:jc w:val="both"/>
        <w:textAlignment w:val="auto"/>
        <w:outlineLvl w:val="9"/>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2.科研成果获奖：</w:t>
      </w:r>
      <w:r>
        <w:rPr>
          <w:rFonts w:hint="eastAsia" w:ascii="仿宋" w:hAnsi="仿宋" w:eastAsia="仿宋" w:cs="仿宋"/>
          <w:b w:val="0"/>
          <w:bCs/>
          <w:color w:val="auto"/>
          <w:sz w:val="32"/>
          <w:szCs w:val="32"/>
        </w:rPr>
        <w:t>计分=项目分×权重系数</w:t>
      </w:r>
      <w:r>
        <w:rPr>
          <w:rFonts w:hint="eastAsia" w:ascii="仿宋" w:hAnsi="仿宋" w:eastAsia="仿宋" w:cs="仿宋"/>
          <w:b/>
          <w:color w:val="auto"/>
          <w:sz w:val="32"/>
          <w:szCs w:val="32"/>
          <w:lang w:val="en-US" w:eastAsia="zh-CN"/>
        </w:rPr>
        <w:t xml:space="preserve"> </w:t>
      </w:r>
    </w:p>
    <w:tbl>
      <w:tblPr>
        <w:tblStyle w:val="7"/>
        <w:tblW w:w="8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9"/>
        <w:gridCol w:w="992"/>
        <w:gridCol w:w="992"/>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49" w:type="dxa"/>
            <w:vAlign w:val="top"/>
          </w:tcPr>
          <w:p>
            <w:pPr>
              <w:spacing w:line="240" w:lineRule="atLeast"/>
              <w:jc w:val="center"/>
              <w:rPr>
                <w:rFonts w:ascii="宋体" w:hAnsi="宋体" w:cs="宋体"/>
                <w:b/>
                <w:bCs/>
                <w:color w:val="auto"/>
                <w:kern w:val="0"/>
                <w:sz w:val="21"/>
                <w:szCs w:val="21"/>
              </w:rPr>
            </w:pPr>
            <w:r>
              <w:rPr>
                <w:rFonts w:hint="eastAsia" w:ascii="宋体" w:hAnsi="宋体" w:cs="宋体"/>
                <w:b/>
                <w:bCs/>
                <w:color w:val="auto"/>
                <w:kern w:val="0"/>
                <w:sz w:val="21"/>
                <w:szCs w:val="21"/>
              </w:rPr>
              <w:t>科研</w:t>
            </w:r>
            <w:r>
              <w:rPr>
                <w:rFonts w:hint="eastAsia" w:ascii="宋体" w:hAnsi="宋体" w:cs="宋体"/>
                <w:b/>
                <w:bCs/>
                <w:color w:val="auto"/>
                <w:kern w:val="0"/>
                <w:sz w:val="21"/>
                <w:szCs w:val="21"/>
                <w:lang w:eastAsia="zh-CN"/>
              </w:rPr>
              <w:t>成果</w:t>
            </w:r>
            <w:r>
              <w:rPr>
                <w:rFonts w:hint="eastAsia" w:ascii="宋体" w:hAnsi="宋体" w:cs="宋体"/>
                <w:b/>
                <w:bCs/>
                <w:color w:val="auto"/>
                <w:kern w:val="0"/>
                <w:sz w:val="21"/>
                <w:szCs w:val="21"/>
              </w:rPr>
              <w:t>级别</w:t>
            </w:r>
          </w:p>
        </w:tc>
        <w:tc>
          <w:tcPr>
            <w:tcW w:w="992" w:type="dxa"/>
            <w:vAlign w:val="top"/>
          </w:tcPr>
          <w:p>
            <w:pPr>
              <w:spacing w:line="240" w:lineRule="atLeast"/>
              <w:jc w:val="center"/>
              <w:rPr>
                <w:rFonts w:ascii="宋体" w:hAnsi="宋体" w:cs="宋体"/>
                <w:b/>
                <w:bCs/>
                <w:color w:val="auto"/>
                <w:kern w:val="0"/>
                <w:sz w:val="21"/>
                <w:szCs w:val="21"/>
              </w:rPr>
            </w:pPr>
            <w:r>
              <w:rPr>
                <w:rFonts w:hint="eastAsia" w:ascii="宋体" w:hAnsi="宋体" w:cs="宋体"/>
                <w:b/>
                <w:bCs/>
                <w:color w:val="auto"/>
                <w:kern w:val="0"/>
                <w:sz w:val="21"/>
                <w:szCs w:val="21"/>
              </w:rPr>
              <w:t>一等奖</w:t>
            </w:r>
          </w:p>
        </w:tc>
        <w:tc>
          <w:tcPr>
            <w:tcW w:w="992" w:type="dxa"/>
            <w:vAlign w:val="top"/>
          </w:tcPr>
          <w:p>
            <w:pPr>
              <w:spacing w:line="240" w:lineRule="atLeast"/>
              <w:jc w:val="center"/>
              <w:rPr>
                <w:rFonts w:ascii="宋体" w:hAnsi="宋体" w:cs="宋体"/>
                <w:b/>
                <w:bCs/>
                <w:color w:val="auto"/>
                <w:kern w:val="0"/>
                <w:sz w:val="21"/>
                <w:szCs w:val="21"/>
              </w:rPr>
            </w:pPr>
            <w:r>
              <w:rPr>
                <w:rFonts w:hint="eastAsia" w:ascii="宋体" w:hAnsi="宋体" w:cs="宋体"/>
                <w:b/>
                <w:bCs/>
                <w:color w:val="auto"/>
                <w:kern w:val="0"/>
                <w:sz w:val="21"/>
                <w:szCs w:val="21"/>
              </w:rPr>
              <w:t>二等奖</w:t>
            </w:r>
          </w:p>
        </w:tc>
        <w:tc>
          <w:tcPr>
            <w:tcW w:w="1074" w:type="dxa"/>
            <w:vAlign w:val="top"/>
          </w:tcPr>
          <w:p>
            <w:pPr>
              <w:spacing w:line="240" w:lineRule="atLeast"/>
              <w:jc w:val="center"/>
              <w:rPr>
                <w:rFonts w:ascii="宋体" w:hAnsi="宋体" w:cs="宋体"/>
                <w:b/>
                <w:bCs/>
                <w:color w:val="auto"/>
                <w:kern w:val="0"/>
                <w:sz w:val="21"/>
                <w:szCs w:val="21"/>
              </w:rPr>
            </w:pPr>
            <w:r>
              <w:rPr>
                <w:rFonts w:hint="eastAsia" w:ascii="宋体" w:hAnsi="宋体" w:cs="宋体"/>
                <w:b/>
                <w:bCs/>
                <w:color w:val="auto"/>
                <w:kern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jc w:val="center"/>
        </w:trPr>
        <w:tc>
          <w:tcPr>
            <w:tcW w:w="5049" w:type="dxa"/>
            <w:vAlign w:val="top"/>
          </w:tcPr>
          <w:p>
            <w:pPr>
              <w:spacing w:line="240" w:lineRule="atLeast"/>
              <w:rPr>
                <w:rFonts w:ascii="宋体" w:hAnsi="宋体" w:cs="宋体"/>
                <w:color w:val="auto"/>
                <w:kern w:val="0"/>
                <w:sz w:val="21"/>
                <w:szCs w:val="21"/>
              </w:rPr>
            </w:pPr>
            <w:r>
              <w:rPr>
                <w:rFonts w:hint="eastAsia" w:ascii="宋体" w:hAnsi="宋体" w:cs="宋体"/>
                <w:color w:val="auto"/>
                <w:kern w:val="0"/>
                <w:sz w:val="21"/>
                <w:szCs w:val="21"/>
              </w:rPr>
              <w:t>国家科技奖、国家专利奖、教育部人文社会科学奖</w:t>
            </w:r>
          </w:p>
        </w:tc>
        <w:tc>
          <w:tcPr>
            <w:tcW w:w="992"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rPr>
              <w:t>20分</w:t>
            </w:r>
          </w:p>
        </w:tc>
        <w:tc>
          <w:tcPr>
            <w:tcW w:w="992"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8</w:t>
            </w:r>
            <w:r>
              <w:rPr>
                <w:rFonts w:hint="eastAsia" w:ascii="宋体" w:hAnsi="宋体" w:cs="宋体"/>
                <w:color w:val="auto"/>
                <w:kern w:val="0"/>
                <w:sz w:val="21"/>
                <w:szCs w:val="21"/>
              </w:rPr>
              <w:t>分</w:t>
            </w:r>
          </w:p>
        </w:tc>
        <w:tc>
          <w:tcPr>
            <w:tcW w:w="1074"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5</w:t>
            </w:r>
            <w:r>
              <w:rPr>
                <w:rFonts w:hint="eastAsia" w:ascii="宋体"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9" w:type="dxa"/>
            <w:vAlign w:val="top"/>
          </w:tcPr>
          <w:p>
            <w:pPr>
              <w:spacing w:line="240" w:lineRule="atLeast"/>
              <w:rPr>
                <w:rFonts w:ascii="宋体" w:hAnsi="宋体" w:cs="宋体"/>
                <w:color w:val="auto"/>
                <w:kern w:val="0"/>
                <w:sz w:val="21"/>
                <w:szCs w:val="21"/>
              </w:rPr>
            </w:pPr>
            <w:r>
              <w:rPr>
                <w:rFonts w:hint="eastAsia" w:ascii="宋体" w:hAnsi="宋体" w:cs="宋体"/>
                <w:color w:val="auto"/>
                <w:kern w:val="0"/>
                <w:sz w:val="21"/>
                <w:szCs w:val="21"/>
              </w:rPr>
              <w:t xml:space="preserve">省科技奖、省专利奖、省哲学社会科学成果奖 </w:t>
            </w:r>
          </w:p>
        </w:tc>
        <w:tc>
          <w:tcPr>
            <w:tcW w:w="992"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rPr>
              <w:t>15分</w:t>
            </w:r>
          </w:p>
        </w:tc>
        <w:tc>
          <w:tcPr>
            <w:tcW w:w="992"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rPr>
              <w:t>1</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rPr>
              <w:t>分</w:t>
            </w:r>
          </w:p>
        </w:tc>
        <w:tc>
          <w:tcPr>
            <w:tcW w:w="1074"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lang w:val="en-US" w:eastAsia="zh-CN"/>
              </w:rPr>
              <w:t>10</w:t>
            </w:r>
            <w:r>
              <w:rPr>
                <w:rFonts w:hint="eastAsia" w:ascii="宋体"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049" w:type="dxa"/>
            <w:vAlign w:val="top"/>
          </w:tcPr>
          <w:p>
            <w:pPr>
              <w:spacing w:line="240" w:lineRule="atLeast"/>
              <w:rPr>
                <w:rFonts w:ascii="宋体" w:hAnsi="宋体" w:cs="宋体"/>
                <w:color w:val="auto"/>
                <w:kern w:val="0"/>
                <w:sz w:val="21"/>
                <w:szCs w:val="21"/>
              </w:rPr>
            </w:pPr>
            <w:r>
              <w:rPr>
                <w:rFonts w:hint="eastAsia" w:ascii="宋体" w:hAnsi="宋体" w:cs="宋体"/>
                <w:color w:val="auto"/>
                <w:kern w:val="0"/>
                <w:sz w:val="21"/>
                <w:szCs w:val="21"/>
              </w:rPr>
              <w:t>全国科研论文竞赛获奖</w:t>
            </w:r>
          </w:p>
        </w:tc>
        <w:tc>
          <w:tcPr>
            <w:tcW w:w="992"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rPr>
              <w:t>10分</w:t>
            </w:r>
          </w:p>
        </w:tc>
        <w:tc>
          <w:tcPr>
            <w:tcW w:w="992"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rPr>
              <w:t>8分</w:t>
            </w:r>
          </w:p>
        </w:tc>
        <w:tc>
          <w:tcPr>
            <w:tcW w:w="1074"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49" w:type="dxa"/>
            <w:vAlign w:val="top"/>
          </w:tcPr>
          <w:p>
            <w:pPr>
              <w:spacing w:line="240" w:lineRule="atLeast"/>
              <w:rPr>
                <w:rFonts w:ascii="宋体" w:hAnsi="宋体" w:cs="宋体"/>
                <w:color w:val="auto"/>
                <w:kern w:val="0"/>
                <w:sz w:val="21"/>
                <w:szCs w:val="21"/>
              </w:rPr>
            </w:pPr>
            <w:r>
              <w:rPr>
                <w:rFonts w:hint="eastAsia" w:ascii="宋体" w:hAnsi="宋体" w:cs="宋体"/>
                <w:color w:val="auto"/>
                <w:kern w:val="0"/>
                <w:sz w:val="21"/>
                <w:szCs w:val="21"/>
              </w:rPr>
              <w:t>省级科研论文竞赛获奖</w:t>
            </w:r>
          </w:p>
        </w:tc>
        <w:tc>
          <w:tcPr>
            <w:tcW w:w="992"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rPr>
              <w:t>8分</w:t>
            </w:r>
          </w:p>
        </w:tc>
        <w:tc>
          <w:tcPr>
            <w:tcW w:w="992"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lang w:val="en-US" w:eastAsia="zh-CN"/>
              </w:rPr>
              <w:t>6</w:t>
            </w:r>
            <w:r>
              <w:rPr>
                <w:rFonts w:hint="eastAsia" w:ascii="宋体" w:hAnsi="宋体" w:cs="宋体"/>
                <w:color w:val="auto"/>
                <w:kern w:val="0"/>
                <w:sz w:val="21"/>
                <w:szCs w:val="21"/>
              </w:rPr>
              <w:t>分</w:t>
            </w:r>
          </w:p>
        </w:tc>
        <w:tc>
          <w:tcPr>
            <w:tcW w:w="1074"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5049" w:type="dxa"/>
            <w:vAlign w:val="top"/>
          </w:tcPr>
          <w:p>
            <w:pPr>
              <w:spacing w:line="240" w:lineRule="atLeast"/>
              <w:rPr>
                <w:rFonts w:ascii="宋体" w:hAnsi="宋体" w:cs="宋体"/>
                <w:color w:val="auto"/>
                <w:kern w:val="0"/>
                <w:sz w:val="21"/>
                <w:szCs w:val="21"/>
              </w:rPr>
            </w:pPr>
            <w:r>
              <w:rPr>
                <w:rFonts w:hint="eastAsia" w:ascii="宋体" w:hAnsi="宋体" w:cs="宋体"/>
                <w:color w:val="auto"/>
                <w:kern w:val="0"/>
                <w:sz w:val="21"/>
                <w:szCs w:val="21"/>
                <w:lang w:eastAsia="zh-CN"/>
              </w:rPr>
              <w:t>市</w:t>
            </w:r>
            <w:r>
              <w:rPr>
                <w:rFonts w:hint="eastAsia" w:ascii="宋体" w:hAnsi="宋体" w:cs="宋体"/>
                <w:color w:val="auto"/>
                <w:kern w:val="0"/>
                <w:sz w:val="21"/>
                <w:szCs w:val="21"/>
              </w:rPr>
              <w:t>级科研论文获奖</w:t>
            </w:r>
          </w:p>
        </w:tc>
        <w:tc>
          <w:tcPr>
            <w:tcW w:w="992"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rPr>
              <w:t>3分</w:t>
            </w:r>
          </w:p>
        </w:tc>
        <w:tc>
          <w:tcPr>
            <w:tcW w:w="992"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rPr>
              <w:t>2分</w:t>
            </w:r>
          </w:p>
        </w:tc>
        <w:tc>
          <w:tcPr>
            <w:tcW w:w="1074" w:type="dxa"/>
            <w:vAlign w:val="top"/>
          </w:tcPr>
          <w:p>
            <w:pPr>
              <w:spacing w:line="240" w:lineRule="atLeast"/>
              <w:jc w:val="center"/>
              <w:rPr>
                <w:rFonts w:ascii="宋体" w:hAnsi="宋体" w:cs="宋体"/>
                <w:color w:val="auto"/>
                <w:kern w:val="0"/>
                <w:sz w:val="21"/>
                <w:szCs w:val="21"/>
              </w:rPr>
            </w:pPr>
            <w:r>
              <w:rPr>
                <w:rFonts w:hint="eastAsia" w:ascii="宋体" w:hAnsi="宋体" w:cs="宋体"/>
                <w:color w:val="auto"/>
                <w:kern w:val="0"/>
                <w:sz w:val="21"/>
                <w:szCs w:val="21"/>
              </w:rPr>
              <w:t>1分</w:t>
            </w:r>
          </w:p>
        </w:tc>
      </w:tr>
    </w:tbl>
    <w:p>
      <w:p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3.</w:t>
      </w:r>
      <w:r>
        <w:rPr>
          <w:rFonts w:hint="eastAsia" w:ascii="仿宋" w:hAnsi="仿宋" w:eastAsia="仿宋" w:cs="仿宋"/>
          <w:b/>
          <w:bCs/>
          <w:color w:val="auto"/>
          <w:sz w:val="32"/>
          <w:szCs w:val="32"/>
        </w:rPr>
        <w:t>作品创作</w:t>
      </w:r>
      <w:r>
        <w:rPr>
          <w:rFonts w:hint="eastAsia" w:ascii="仿宋" w:hAnsi="仿宋" w:eastAsia="仿宋" w:cs="仿宋"/>
          <w:b/>
          <w:bCs/>
          <w:color w:val="auto"/>
          <w:sz w:val="32"/>
          <w:szCs w:val="32"/>
          <w:lang w:eastAsia="zh-CN"/>
        </w:rPr>
        <w:t>获奖</w:t>
      </w:r>
      <w:r>
        <w:rPr>
          <w:rFonts w:hint="eastAsia" w:ascii="仿宋" w:hAnsi="仿宋" w:eastAsia="仿宋" w:cs="仿宋"/>
          <w:b/>
          <w:bCs/>
          <w:color w:val="auto"/>
          <w:sz w:val="32"/>
          <w:szCs w:val="32"/>
          <w:lang w:val="en-US" w:eastAsia="zh-CN"/>
        </w:rPr>
        <w:t>:</w:t>
      </w:r>
      <w:r>
        <w:rPr>
          <w:rFonts w:hint="eastAsia" w:ascii="仿宋" w:hAnsi="仿宋" w:eastAsia="仿宋" w:cs="仿宋"/>
          <w:b w:val="0"/>
          <w:bCs/>
          <w:color w:val="auto"/>
          <w:sz w:val="32"/>
          <w:szCs w:val="32"/>
        </w:rPr>
        <w:t>计分=项目分×权重系数</w:t>
      </w:r>
      <w:r>
        <w:rPr>
          <w:rFonts w:hint="eastAsia" w:ascii="仿宋" w:hAnsi="仿宋" w:eastAsia="仿宋" w:cs="仿宋"/>
          <w:b/>
          <w:color w:val="auto"/>
          <w:sz w:val="32"/>
          <w:szCs w:val="32"/>
          <w:lang w:val="en-US" w:eastAsia="zh-CN"/>
        </w:rPr>
        <w:t xml:space="preserve"> </w:t>
      </w:r>
    </w:p>
    <w:tbl>
      <w:tblPr>
        <w:tblStyle w:val="7"/>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5"/>
        <w:gridCol w:w="850"/>
        <w:gridCol w:w="875"/>
        <w:gridCol w:w="912"/>
        <w:gridCol w:w="1063"/>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vAlign w:val="top"/>
          </w:tcPr>
          <w:p>
            <w:pPr>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b/>
                <w:bCs/>
                <w:color w:val="auto"/>
                <w:kern w:val="0"/>
                <w:sz w:val="21"/>
                <w:szCs w:val="21"/>
              </w:rPr>
              <w:t>成果级别</w:t>
            </w:r>
          </w:p>
        </w:tc>
        <w:tc>
          <w:tcPr>
            <w:tcW w:w="850"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b/>
                <w:bCs/>
                <w:color w:val="auto"/>
                <w:kern w:val="0"/>
                <w:sz w:val="21"/>
                <w:szCs w:val="21"/>
              </w:rPr>
              <w:t>一等奖</w:t>
            </w:r>
          </w:p>
        </w:tc>
        <w:tc>
          <w:tcPr>
            <w:tcW w:w="875"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b/>
                <w:bCs/>
                <w:color w:val="auto"/>
                <w:kern w:val="0"/>
                <w:sz w:val="21"/>
                <w:szCs w:val="21"/>
              </w:rPr>
              <w:t>二等奖</w:t>
            </w:r>
          </w:p>
        </w:tc>
        <w:tc>
          <w:tcPr>
            <w:tcW w:w="912"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b/>
                <w:bCs/>
                <w:color w:val="auto"/>
                <w:kern w:val="0"/>
                <w:sz w:val="21"/>
                <w:szCs w:val="21"/>
              </w:rPr>
              <w:t>三等奖</w:t>
            </w:r>
          </w:p>
        </w:tc>
        <w:tc>
          <w:tcPr>
            <w:tcW w:w="1063"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b/>
                <w:bCs/>
                <w:color w:val="auto"/>
                <w:kern w:val="0"/>
                <w:sz w:val="21"/>
                <w:szCs w:val="21"/>
              </w:rPr>
              <w:t>优秀奖</w:t>
            </w:r>
          </w:p>
        </w:tc>
        <w:tc>
          <w:tcPr>
            <w:tcW w:w="712"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入选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vAlign w:val="center"/>
          </w:tcPr>
          <w:p>
            <w:pPr>
              <w:widowControl/>
              <w:wordWrap/>
              <w:adjustRightInd/>
              <w:snapToGrid/>
              <w:spacing w:line="240" w:lineRule="atLeast"/>
              <w:ind w:left="0" w:leftChars="0" w:right="0" w:firstLine="0" w:firstLineChars="0"/>
              <w:jc w:val="left"/>
              <w:textAlignment w:val="auto"/>
              <w:outlineLvl w:val="9"/>
              <w:rPr>
                <w:rFonts w:cs="等线"/>
                <w:color w:val="auto"/>
                <w:kern w:val="0"/>
                <w:sz w:val="21"/>
                <w:szCs w:val="21"/>
              </w:rPr>
            </w:pPr>
            <w:r>
              <w:rPr>
                <w:rFonts w:hint="eastAsia" w:ascii="宋体" w:hAnsi="宋体" w:eastAsia="宋体" w:cs="宋体"/>
                <w:color w:val="auto"/>
                <w:kern w:val="0"/>
                <w:sz w:val="21"/>
                <w:szCs w:val="21"/>
              </w:rPr>
              <w:t>国家级常设综合学术性文艺奖（政府奖）</w:t>
            </w:r>
          </w:p>
        </w:tc>
        <w:tc>
          <w:tcPr>
            <w:tcW w:w="850"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color w:val="auto"/>
                <w:kern w:val="0"/>
                <w:sz w:val="21"/>
                <w:szCs w:val="21"/>
              </w:rPr>
              <w:t>20分</w:t>
            </w:r>
          </w:p>
        </w:tc>
        <w:tc>
          <w:tcPr>
            <w:tcW w:w="875"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8</w:t>
            </w:r>
            <w:r>
              <w:rPr>
                <w:rFonts w:hint="eastAsia" w:ascii="宋体" w:hAnsi="宋体" w:eastAsia="宋体" w:cs="宋体"/>
                <w:color w:val="auto"/>
                <w:kern w:val="0"/>
                <w:sz w:val="21"/>
                <w:szCs w:val="21"/>
              </w:rPr>
              <w:t>分</w:t>
            </w:r>
          </w:p>
        </w:tc>
        <w:tc>
          <w:tcPr>
            <w:tcW w:w="912"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分</w:t>
            </w:r>
          </w:p>
        </w:tc>
        <w:tc>
          <w:tcPr>
            <w:tcW w:w="1063"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rPr>
              <w:t>分</w:t>
            </w:r>
          </w:p>
        </w:tc>
        <w:tc>
          <w:tcPr>
            <w:tcW w:w="712"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575" w:type="dxa"/>
            <w:vAlign w:val="top"/>
          </w:tcPr>
          <w:p>
            <w:pPr>
              <w:wordWrap/>
              <w:adjustRightInd/>
              <w:snapToGrid/>
              <w:spacing w:line="240" w:lineRule="atLeast"/>
              <w:ind w:left="0" w:leftChars="0" w:right="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国家级常设综合纪念性文艺奖（政府奖）</w:t>
            </w:r>
          </w:p>
          <w:p>
            <w:pPr>
              <w:wordWrap/>
              <w:adjustRightInd/>
              <w:snapToGrid/>
              <w:spacing w:line="240" w:lineRule="atLeast"/>
              <w:ind w:left="0" w:leftChars="0" w:right="0" w:firstLine="0" w:firstLineChars="0"/>
              <w:textAlignment w:val="auto"/>
              <w:outlineLvl w:val="9"/>
              <w:rPr>
                <w:rFonts w:cs="等线"/>
                <w:color w:val="auto"/>
                <w:kern w:val="0"/>
                <w:sz w:val="21"/>
                <w:szCs w:val="21"/>
              </w:rPr>
            </w:pPr>
            <w:r>
              <w:rPr>
                <w:rFonts w:hint="eastAsia" w:ascii="宋体" w:hAnsi="宋体" w:eastAsia="宋体" w:cs="宋体"/>
                <w:color w:val="auto"/>
                <w:kern w:val="0"/>
                <w:sz w:val="21"/>
                <w:szCs w:val="21"/>
              </w:rPr>
              <w:t>全国美术</w:t>
            </w:r>
            <w:r>
              <w:rPr>
                <w:rFonts w:hint="eastAsia" w:ascii="宋体" w:hAnsi="宋体" w:cs="宋体"/>
                <w:color w:val="auto"/>
                <w:kern w:val="0"/>
                <w:sz w:val="21"/>
                <w:szCs w:val="21"/>
                <w:lang w:eastAsia="zh-CN"/>
              </w:rPr>
              <w:t>、设计</w:t>
            </w:r>
            <w:r>
              <w:rPr>
                <w:rFonts w:hint="eastAsia" w:ascii="宋体" w:hAnsi="宋体" w:eastAsia="宋体" w:cs="宋体"/>
                <w:color w:val="auto"/>
                <w:kern w:val="0"/>
                <w:sz w:val="21"/>
                <w:szCs w:val="21"/>
              </w:rPr>
              <w:t>作品展</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全国摄影艺术展览</w:t>
            </w:r>
            <w:r>
              <w:rPr>
                <w:rFonts w:hint="eastAsia" w:ascii="宋体" w:hAnsi="宋体" w:cs="宋体"/>
                <w:color w:val="auto"/>
                <w:kern w:val="0"/>
                <w:sz w:val="21"/>
                <w:szCs w:val="21"/>
                <w:lang w:eastAsia="zh-CN"/>
              </w:rPr>
              <w:t>获奖</w:t>
            </w:r>
          </w:p>
        </w:tc>
        <w:tc>
          <w:tcPr>
            <w:tcW w:w="850"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color w:val="auto"/>
                <w:kern w:val="0"/>
                <w:sz w:val="21"/>
                <w:szCs w:val="21"/>
              </w:rPr>
              <w:t>15分</w:t>
            </w:r>
          </w:p>
        </w:tc>
        <w:tc>
          <w:tcPr>
            <w:tcW w:w="875"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分</w:t>
            </w:r>
          </w:p>
        </w:tc>
        <w:tc>
          <w:tcPr>
            <w:tcW w:w="912"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color w:val="auto"/>
                <w:kern w:val="0"/>
                <w:sz w:val="21"/>
                <w:szCs w:val="21"/>
              </w:rPr>
              <w:t>8分</w:t>
            </w:r>
          </w:p>
        </w:tc>
        <w:tc>
          <w:tcPr>
            <w:tcW w:w="1063"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color w:val="auto"/>
                <w:kern w:val="0"/>
                <w:sz w:val="21"/>
                <w:szCs w:val="21"/>
              </w:rPr>
              <w:t>5分</w:t>
            </w:r>
          </w:p>
        </w:tc>
        <w:tc>
          <w:tcPr>
            <w:tcW w:w="712"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575" w:type="dxa"/>
            <w:vAlign w:val="center"/>
          </w:tcPr>
          <w:p>
            <w:pPr>
              <w:widowControl/>
              <w:wordWrap/>
              <w:adjustRightInd/>
              <w:snapToGrid/>
              <w:spacing w:line="240" w:lineRule="atLeast"/>
              <w:ind w:left="0" w:leftChars="0" w:right="0" w:firstLine="0" w:firstLineChars="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省级常设综合学术性文艺奖（政府奖）</w:t>
            </w:r>
          </w:p>
          <w:p>
            <w:pPr>
              <w:widowControl/>
              <w:wordWrap/>
              <w:adjustRightInd/>
              <w:snapToGrid/>
              <w:spacing w:line="240" w:lineRule="atLeast"/>
              <w:ind w:left="0" w:leftChars="0" w:right="0" w:firstLine="0" w:firstLineChars="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国家一级学（协）会主办的全国性比赛</w:t>
            </w:r>
          </w:p>
        </w:tc>
        <w:tc>
          <w:tcPr>
            <w:tcW w:w="850"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color w:val="auto"/>
                <w:kern w:val="0"/>
                <w:sz w:val="21"/>
                <w:szCs w:val="21"/>
              </w:rPr>
              <w:t>10分</w:t>
            </w:r>
          </w:p>
        </w:tc>
        <w:tc>
          <w:tcPr>
            <w:tcW w:w="875"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color w:val="auto"/>
                <w:kern w:val="0"/>
                <w:sz w:val="21"/>
                <w:szCs w:val="21"/>
              </w:rPr>
              <w:t>8分</w:t>
            </w:r>
          </w:p>
        </w:tc>
        <w:tc>
          <w:tcPr>
            <w:tcW w:w="912"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color w:val="auto"/>
                <w:kern w:val="0"/>
                <w:sz w:val="21"/>
                <w:szCs w:val="21"/>
              </w:rPr>
              <w:t>6分</w:t>
            </w:r>
          </w:p>
        </w:tc>
        <w:tc>
          <w:tcPr>
            <w:tcW w:w="1063" w:type="dxa"/>
            <w:vAlign w:val="center"/>
          </w:tcPr>
          <w:p>
            <w:pPr>
              <w:widowControl/>
              <w:wordWrap/>
              <w:adjustRightInd/>
              <w:snapToGrid/>
              <w:spacing w:line="240" w:lineRule="atLeast"/>
              <w:ind w:left="0" w:leftChars="0" w:right="0" w:firstLine="0" w:firstLineChars="0"/>
              <w:jc w:val="center"/>
              <w:textAlignment w:val="auto"/>
              <w:outlineLvl w:val="9"/>
              <w:rPr>
                <w:rFonts w:cs="等线"/>
                <w:color w:val="auto"/>
                <w:kern w:val="0"/>
                <w:sz w:val="21"/>
                <w:szCs w:val="21"/>
              </w:rPr>
            </w:pPr>
            <w:r>
              <w:rPr>
                <w:rFonts w:hint="eastAsia" w:ascii="宋体" w:hAnsi="宋体" w:eastAsia="宋体" w:cs="宋体"/>
                <w:color w:val="auto"/>
                <w:kern w:val="0"/>
                <w:sz w:val="21"/>
                <w:szCs w:val="21"/>
              </w:rPr>
              <w:t>4分</w:t>
            </w:r>
          </w:p>
        </w:tc>
        <w:tc>
          <w:tcPr>
            <w:tcW w:w="712"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5" w:type="dxa"/>
            <w:vAlign w:val="center"/>
          </w:tcPr>
          <w:p>
            <w:pPr>
              <w:widowControl/>
              <w:wordWrap/>
              <w:adjustRightInd/>
              <w:snapToGrid/>
              <w:spacing w:line="240" w:lineRule="atLeast"/>
              <w:ind w:left="0" w:leftChars="0" w:right="0" w:firstLine="0" w:firstLineChars="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省级学（协）会主办比赛</w:t>
            </w:r>
          </w:p>
        </w:tc>
        <w:tc>
          <w:tcPr>
            <w:tcW w:w="850"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分</w:t>
            </w:r>
          </w:p>
        </w:tc>
        <w:tc>
          <w:tcPr>
            <w:tcW w:w="875"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分</w:t>
            </w:r>
          </w:p>
        </w:tc>
        <w:tc>
          <w:tcPr>
            <w:tcW w:w="912"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1063"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分</w:t>
            </w:r>
          </w:p>
        </w:tc>
        <w:tc>
          <w:tcPr>
            <w:tcW w:w="712"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1分</w:t>
            </w:r>
          </w:p>
        </w:tc>
      </w:tr>
    </w:tbl>
    <w:p>
      <w:p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4.</w:t>
      </w:r>
      <w:r>
        <w:rPr>
          <w:rFonts w:hint="eastAsia" w:ascii="仿宋" w:hAnsi="仿宋" w:eastAsia="仿宋" w:cs="仿宋"/>
          <w:b/>
          <w:bCs/>
          <w:color w:val="auto"/>
          <w:sz w:val="32"/>
          <w:szCs w:val="32"/>
        </w:rPr>
        <w:t>作品展演</w:t>
      </w:r>
      <w:r>
        <w:rPr>
          <w:rFonts w:hint="eastAsia" w:ascii="仿宋" w:hAnsi="仿宋" w:eastAsia="仿宋" w:cs="仿宋"/>
          <w:b/>
          <w:bCs/>
          <w:color w:val="auto"/>
          <w:sz w:val="32"/>
          <w:szCs w:val="32"/>
          <w:lang w:val="en-US" w:eastAsia="zh-CN"/>
        </w:rPr>
        <w:t>:</w:t>
      </w:r>
      <w:r>
        <w:rPr>
          <w:rFonts w:hint="eastAsia" w:ascii="仿宋" w:hAnsi="仿宋" w:eastAsia="仿宋" w:cs="仿宋"/>
          <w:b w:val="0"/>
          <w:bCs/>
          <w:color w:val="auto"/>
          <w:sz w:val="32"/>
          <w:szCs w:val="32"/>
        </w:rPr>
        <w:t>计分=项目分×权重系数</w:t>
      </w:r>
      <w:r>
        <w:rPr>
          <w:rFonts w:hint="eastAsia" w:ascii="仿宋" w:hAnsi="仿宋" w:eastAsia="仿宋" w:cs="仿宋"/>
          <w:b/>
          <w:color w:val="auto"/>
          <w:sz w:val="32"/>
          <w:szCs w:val="32"/>
          <w:lang w:val="en-US" w:eastAsia="zh-CN"/>
        </w:rPr>
        <w:t xml:space="preserve"> </w:t>
      </w:r>
    </w:p>
    <w:tbl>
      <w:tblPr>
        <w:tblStyle w:val="7"/>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3"/>
        <w:gridCol w:w="354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313" w:type="dxa"/>
            <w:vAlign w:val="top"/>
          </w:tcPr>
          <w:p>
            <w:pPr>
              <w:spacing w:line="240" w:lineRule="atLeast"/>
              <w:rPr>
                <w:rFonts w:ascii="宋体" w:hAnsi="宋体" w:cs="宋体"/>
                <w:b/>
                <w:color w:val="auto"/>
                <w:kern w:val="0"/>
                <w:sz w:val="21"/>
                <w:szCs w:val="20"/>
              </w:rPr>
            </w:pPr>
            <w:r>
              <w:rPr>
                <w:rFonts w:hint="eastAsia" w:ascii="宋体" w:hAnsi="宋体" w:cs="宋体"/>
                <w:b/>
                <w:bCs/>
                <w:color w:val="auto"/>
                <w:kern w:val="0"/>
                <w:sz w:val="21"/>
                <w:szCs w:val="20"/>
              </w:rPr>
              <w:tab/>
            </w:r>
            <w:r>
              <w:rPr>
                <w:rFonts w:hint="eastAsia" w:ascii="宋体" w:hAnsi="宋体" w:cs="宋体"/>
                <w:b/>
                <w:color w:val="auto"/>
                <w:kern w:val="0"/>
                <w:sz w:val="21"/>
                <w:szCs w:val="20"/>
              </w:rPr>
              <w:t>展演场所或主办单位</w:t>
            </w:r>
          </w:p>
        </w:tc>
        <w:tc>
          <w:tcPr>
            <w:tcW w:w="3544" w:type="dxa"/>
            <w:vAlign w:val="top"/>
          </w:tcPr>
          <w:p>
            <w:pPr>
              <w:spacing w:line="240" w:lineRule="atLeast"/>
              <w:jc w:val="center"/>
              <w:rPr>
                <w:rFonts w:ascii="宋体" w:hAnsi="宋体" w:cs="宋体"/>
                <w:b/>
                <w:color w:val="auto"/>
                <w:kern w:val="0"/>
                <w:sz w:val="21"/>
                <w:szCs w:val="20"/>
              </w:rPr>
            </w:pPr>
            <w:r>
              <w:rPr>
                <w:rFonts w:hint="eastAsia" w:ascii="宋体" w:hAnsi="宋体" w:cs="宋体"/>
                <w:b/>
                <w:color w:val="auto"/>
                <w:kern w:val="0"/>
                <w:sz w:val="21"/>
                <w:szCs w:val="20"/>
              </w:rPr>
              <w:t>内 容</w:t>
            </w:r>
          </w:p>
        </w:tc>
        <w:tc>
          <w:tcPr>
            <w:tcW w:w="992" w:type="dxa"/>
            <w:vAlign w:val="top"/>
          </w:tcPr>
          <w:p>
            <w:pPr>
              <w:spacing w:line="240" w:lineRule="atLeast"/>
              <w:jc w:val="center"/>
              <w:rPr>
                <w:rFonts w:ascii="宋体" w:hAnsi="宋体" w:cs="宋体"/>
                <w:b/>
                <w:color w:val="auto"/>
                <w:kern w:val="0"/>
                <w:sz w:val="21"/>
                <w:szCs w:val="20"/>
              </w:rPr>
            </w:pPr>
            <w:r>
              <w:rPr>
                <w:rFonts w:hint="eastAsia" w:ascii="宋体" w:hAnsi="宋体" w:cs="宋体"/>
                <w:b/>
                <w:color w:val="auto"/>
                <w:kern w:val="0"/>
                <w:sz w:val="21"/>
                <w:szCs w:val="20"/>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313" w:type="dxa"/>
            <w:vAlign w:val="top"/>
          </w:tcPr>
          <w:p>
            <w:pPr>
              <w:spacing w:line="240" w:lineRule="atLeast"/>
              <w:rPr>
                <w:rFonts w:ascii="宋体" w:hAnsi="宋体" w:cs="宋体"/>
                <w:bCs/>
                <w:color w:val="auto"/>
                <w:kern w:val="0"/>
                <w:sz w:val="21"/>
                <w:szCs w:val="20"/>
              </w:rPr>
            </w:pPr>
            <w:r>
              <w:rPr>
                <w:rFonts w:hint="eastAsia" w:ascii="宋体" w:hAnsi="宋体" w:cs="宋体"/>
                <w:bCs/>
                <w:color w:val="auto"/>
                <w:kern w:val="0"/>
                <w:sz w:val="21"/>
                <w:szCs w:val="20"/>
              </w:rPr>
              <w:t>国家级相关部门或国家级音乐类各一级协会</w:t>
            </w:r>
          </w:p>
        </w:tc>
        <w:tc>
          <w:tcPr>
            <w:tcW w:w="3544" w:type="dxa"/>
            <w:vAlign w:val="top"/>
          </w:tcPr>
          <w:p>
            <w:pPr>
              <w:spacing w:line="240" w:lineRule="atLeast"/>
              <w:jc w:val="both"/>
              <w:rPr>
                <w:rFonts w:ascii="宋体" w:hAnsi="宋体" w:cs="宋体"/>
                <w:color w:val="auto"/>
                <w:kern w:val="0"/>
                <w:sz w:val="21"/>
                <w:szCs w:val="20"/>
              </w:rPr>
            </w:pPr>
            <w:r>
              <w:rPr>
                <w:rFonts w:hint="eastAsia" w:ascii="宋体" w:hAnsi="宋体" w:cs="宋体"/>
                <w:color w:val="auto"/>
                <w:kern w:val="0"/>
                <w:sz w:val="21"/>
                <w:szCs w:val="20"/>
              </w:rPr>
              <w:t>个人创作的作品或表演节目</w:t>
            </w:r>
          </w:p>
        </w:tc>
        <w:tc>
          <w:tcPr>
            <w:tcW w:w="992" w:type="dxa"/>
            <w:vAlign w:val="top"/>
          </w:tcPr>
          <w:p>
            <w:pPr>
              <w:spacing w:line="240" w:lineRule="atLeast"/>
              <w:jc w:val="center"/>
              <w:rPr>
                <w:rFonts w:ascii="宋体" w:hAnsi="宋体" w:cs="宋体"/>
                <w:color w:val="auto"/>
                <w:kern w:val="0"/>
                <w:sz w:val="21"/>
                <w:szCs w:val="20"/>
              </w:rPr>
            </w:pPr>
            <w:r>
              <w:rPr>
                <w:rFonts w:hint="eastAsia" w:ascii="宋体" w:hAnsi="宋体" w:cs="宋体"/>
                <w:color w:val="auto"/>
                <w:kern w:val="0"/>
                <w:sz w:val="21"/>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313" w:type="dxa"/>
            <w:vAlign w:val="top"/>
          </w:tcPr>
          <w:p>
            <w:pPr>
              <w:spacing w:line="240" w:lineRule="atLeast"/>
              <w:rPr>
                <w:rFonts w:ascii="宋体" w:hAnsi="宋体" w:cs="宋体"/>
                <w:bCs/>
                <w:color w:val="auto"/>
                <w:kern w:val="0"/>
                <w:sz w:val="21"/>
                <w:szCs w:val="20"/>
              </w:rPr>
            </w:pPr>
            <w:r>
              <w:rPr>
                <w:rFonts w:hint="eastAsia" w:ascii="宋体" w:hAnsi="宋体" w:cs="宋体"/>
                <w:bCs/>
                <w:color w:val="auto"/>
                <w:kern w:val="0"/>
                <w:sz w:val="21"/>
                <w:szCs w:val="20"/>
              </w:rPr>
              <w:t>省级及以上电视台演播</w:t>
            </w:r>
            <w:r>
              <w:rPr>
                <w:rFonts w:hint="eastAsia" w:ascii="宋体" w:hAnsi="宋体" w:cs="宋体"/>
                <w:bCs/>
                <w:color w:val="auto"/>
                <w:kern w:val="0"/>
                <w:sz w:val="21"/>
                <w:szCs w:val="20"/>
                <w:lang w:eastAsia="zh-CN"/>
              </w:rPr>
              <w:t>、</w:t>
            </w:r>
            <w:r>
              <w:rPr>
                <w:rFonts w:hint="eastAsia" w:ascii="宋体" w:hAnsi="宋体" w:cs="宋体"/>
                <w:bCs/>
                <w:color w:val="auto"/>
                <w:kern w:val="0"/>
                <w:sz w:val="21"/>
                <w:szCs w:val="20"/>
              </w:rPr>
              <w:t>影视作品或舞台作品</w:t>
            </w:r>
          </w:p>
        </w:tc>
        <w:tc>
          <w:tcPr>
            <w:tcW w:w="3544" w:type="dxa"/>
            <w:vAlign w:val="top"/>
          </w:tcPr>
          <w:p>
            <w:pPr>
              <w:spacing w:line="240" w:lineRule="atLeast"/>
              <w:rPr>
                <w:rFonts w:ascii="宋体" w:hAnsi="宋体" w:cs="宋体"/>
                <w:bCs/>
                <w:color w:val="auto"/>
                <w:kern w:val="0"/>
                <w:sz w:val="21"/>
                <w:szCs w:val="20"/>
              </w:rPr>
            </w:pPr>
            <w:r>
              <w:rPr>
                <w:rFonts w:hint="eastAsia" w:ascii="宋体" w:hAnsi="宋体" w:cs="宋体"/>
                <w:bCs/>
                <w:color w:val="auto"/>
                <w:kern w:val="0"/>
                <w:sz w:val="21"/>
                <w:szCs w:val="20"/>
              </w:rPr>
              <w:t>个人创作的作品或演</w:t>
            </w:r>
            <w:r>
              <w:rPr>
                <w:rFonts w:hint="eastAsia" w:ascii="宋体" w:hAnsi="宋体" w:cs="宋体"/>
                <w:bCs/>
                <w:color w:val="auto"/>
                <w:kern w:val="0"/>
                <w:sz w:val="21"/>
                <w:szCs w:val="20"/>
                <w:lang w:eastAsia="zh-CN"/>
              </w:rPr>
              <w:t>播</w:t>
            </w:r>
            <w:r>
              <w:rPr>
                <w:rFonts w:hint="eastAsia" w:ascii="宋体" w:hAnsi="宋体" w:cs="宋体"/>
                <w:bCs/>
                <w:color w:val="auto"/>
                <w:kern w:val="0"/>
                <w:sz w:val="21"/>
                <w:szCs w:val="20"/>
              </w:rPr>
              <w:t>节目</w:t>
            </w:r>
          </w:p>
        </w:tc>
        <w:tc>
          <w:tcPr>
            <w:tcW w:w="992" w:type="dxa"/>
            <w:vMerge w:val="restart"/>
            <w:vAlign w:val="top"/>
          </w:tcPr>
          <w:p>
            <w:pPr>
              <w:spacing w:line="240" w:lineRule="atLeast"/>
              <w:jc w:val="center"/>
              <w:rPr>
                <w:rFonts w:ascii="宋体" w:hAnsi="宋体" w:cs="宋体"/>
                <w:bCs/>
                <w:color w:val="auto"/>
                <w:kern w:val="0"/>
                <w:sz w:val="21"/>
                <w:szCs w:val="20"/>
              </w:rPr>
            </w:pPr>
            <w:r>
              <w:rPr>
                <w:rFonts w:hint="eastAsia" w:ascii="宋体" w:hAnsi="宋体" w:cs="宋体"/>
                <w:bCs/>
                <w:color w:val="auto"/>
                <w:kern w:val="0"/>
                <w:sz w:val="21"/>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313" w:type="dxa"/>
            <w:vAlign w:val="top"/>
          </w:tcPr>
          <w:p>
            <w:pPr>
              <w:spacing w:line="240" w:lineRule="atLeast"/>
              <w:rPr>
                <w:rFonts w:ascii="宋体" w:hAnsi="宋体" w:cs="宋体"/>
                <w:bCs/>
                <w:color w:val="auto"/>
                <w:kern w:val="0"/>
                <w:sz w:val="21"/>
                <w:szCs w:val="20"/>
              </w:rPr>
            </w:pPr>
            <w:r>
              <w:rPr>
                <w:rFonts w:hint="eastAsia" w:ascii="宋体" w:hAnsi="宋体" w:cs="宋体"/>
                <w:bCs/>
                <w:color w:val="auto"/>
                <w:kern w:val="0"/>
                <w:sz w:val="21"/>
                <w:szCs w:val="20"/>
              </w:rPr>
              <w:t>省、市大剧院、音乐厅或教育部独立设置的高等艺术院校音乐厅、专业剧场</w:t>
            </w:r>
          </w:p>
        </w:tc>
        <w:tc>
          <w:tcPr>
            <w:tcW w:w="3544" w:type="dxa"/>
            <w:vAlign w:val="top"/>
          </w:tcPr>
          <w:p>
            <w:pPr>
              <w:spacing w:line="240" w:lineRule="atLeast"/>
              <w:rPr>
                <w:rFonts w:ascii="宋体" w:hAnsi="宋体" w:cs="宋体"/>
                <w:bCs/>
                <w:color w:val="auto"/>
                <w:kern w:val="0"/>
                <w:sz w:val="21"/>
                <w:szCs w:val="20"/>
              </w:rPr>
            </w:pPr>
            <w:r>
              <w:rPr>
                <w:rFonts w:hint="eastAsia" w:ascii="宋体" w:hAnsi="宋体" w:cs="宋体"/>
                <w:bCs/>
                <w:color w:val="auto"/>
                <w:kern w:val="0"/>
                <w:sz w:val="21"/>
                <w:szCs w:val="20"/>
              </w:rPr>
              <w:t>个人专场作品音乐会或个人专场独奏、独唱音乐会或个人舞蹈表演晚会</w:t>
            </w:r>
          </w:p>
        </w:tc>
        <w:tc>
          <w:tcPr>
            <w:tcW w:w="992" w:type="dxa"/>
            <w:vMerge w:val="continue"/>
            <w:vAlign w:val="top"/>
          </w:tcPr>
          <w:p>
            <w:pPr>
              <w:spacing w:line="240" w:lineRule="atLeast"/>
              <w:jc w:val="center"/>
              <w:rPr>
                <w:rFonts w:ascii="宋体" w:hAnsi="宋体" w:cs="宋体"/>
                <w:bCs/>
                <w:color w:val="auto"/>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313" w:type="dxa"/>
            <w:vAlign w:val="top"/>
          </w:tcPr>
          <w:p>
            <w:pPr>
              <w:spacing w:line="240" w:lineRule="atLeast"/>
              <w:rPr>
                <w:rFonts w:ascii="宋体" w:hAnsi="宋体" w:cs="宋体"/>
                <w:bCs/>
                <w:color w:val="auto"/>
                <w:kern w:val="0"/>
                <w:sz w:val="21"/>
                <w:szCs w:val="20"/>
              </w:rPr>
            </w:pPr>
            <w:r>
              <w:rPr>
                <w:rFonts w:hint="eastAsia" w:ascii="宋体" w:hAnsi="宋体" w:cs="宋体"/>
                <w:bCs/>
                <w:color w:val="auto"/>
                <w:kern w:val="0"/>
                <w:sz w:val="21"/>
                <w:szCs w:val="20"/>
              </w:rPr>
              <w:t>省级及以上有关部门或中国文联下属的一级协会及其各专业艺委会</w:t>
            </w:r>
            <w:r>
              <w:rPr>
                <w:rFonts w:hint="eastAsia" w:ascii="宋体" w:hAnsi="宋体" w:cs="宋体"/>
                <w:bCs/>
                <w:color w:val="auto"/>
                <w:kern w:val="0"/>
                <w:sz w:val="21"/>
                <w:szCs w:val="20"/>
                <w:lang w:val="en-US" w:eastAsia="zh-CN"/>
              </w:rPr>
              <w:t xml:space="preserve"> </w:t>
            </w:r>
          </w:p>
        </w:tc>
        <w:tc>
          <w:tcPr>
            <w:tcW w:w="3544" w:type="dxa"/>
            <w:vAlign w:val="top"/>
          </w:tcPr>
          <w:p>
            <w:pPr>
              <w:spacing w:line="240" w:lineRule="atLeast"/>
              <w:rPr>
                <w:rFonts w:ascii="宋体" w:hAnsi="宋体" w:cs="宋体"/>
                <w:bCs/>
                <w:color w:val="auto"/>
                <w:kern w:val="0"/>
                <w:sz w:val="21"/>
                <w:szCs w:val="20"/>
              </w:rPr>
            </w:pPr>
            <w:r>
              <w:rPr>
                <w:rFonts w:hint="eastAsia" w:ascii="宋体" w:hAnsi="宋体" w:cs="宋体"/>
                <w:bCs/>
                <w:color w:val="auto"/>
                <w:kern w:val="0"/>
                <w:sz w:val="21"/>
                <w:szCs w:val="20"/>
              </w:rPr>
              <w:t>作品、个人独奏、独唱、独舞</w:t>
            </w:r>
          </w:p>
        </w:tc>
        <w:tc>
          <w:tcPr>
            <w:tcW w:w="992" w:type="dxa"/>
            <w:vAlign w:val="top"/>
          </w:tcPr>
          <w:p>
            <w:pPr>
              <w:spacing w:line="240" w:lineRule="atLeast"/>
              <w:jc w:val="center"/>
              <w:rPr>
                <w:rFonts w:hint="eastAsia" w:ascii="宋体" w:hAnsi="宋体" w:cs="宋体"/>
                <w:bCs/>
                <w:color w:val="auto"/>
                <w:kern w:val="0"/>
                <w:sz w:val="21"/>
                <w:szCs w:val="20"/>
                <w:lang w:val="en-US" w:eastAsia="zh-CN"/>
              </w:rPr>
            </w:pPr>
            <w:r>
              <w:rPr>
                <w:rFonts w:hint="eastAsia" w:ascii="宋体" w:hAnsi="宋体" w:cs="宋体"/>
                <w:bCs/>
                <w:color w:val="auto"/>
                <w:kern w:val="0"/>
                <w:sz w:val="21"/>
                <w:szCs w:val="20"/>
                <w:lang w:val="en-US" w:eastAsia="zh-CN"/>
              </w:rPr>
              <w:t>3</w:t>
            </w:r>
            <w:r>
              <w:rPr>
                <w:rFonts w:hint="eastAsia" w:ascii="宋体" w:hAnsi="宋体" w:cs="宋体"/>
                <w:bCs/>
                <w:color w:val="auto"/>
                <w:kern w:val="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313" w:type="dxa"/>
            <w:vAlign w:val="top"/>
          </w:tcPr>
          <w:p>
            <w:pPr>
              <w:spacing w:line="240" w:lineRule="atLeast"/>
              <w:rPr>
                <w:rFonts w:ascii="宋体" w:hAnsi="宋体" w:cs="宋体"/>
                <w:bCs/>
                <w:color w:val="auto"/>
                <w:kern w:val="0"/>
                <w:sz w:val="21"/>
                <w:szCs w:val="20"/>
              </w:rPr>
            </w:pPr>
            <w:r>
              <w:rPr>
                <w:rFonts w:hint="eastAsia" w:ascii="宋体" w:hAnsi="宋体" w:cs="宋体"/>
                <w:bCs/>
                <w:color w:val="auto"/>
                <w:kern w:val="0"/>
                <w:sz w:val="21"/>
                <w:szCs w:val="20"/>
              </w:rPr>
              <w:t>国家级博物馆、美术馆</w:t>
            </w:r>
          </w:p>
        </w:tc>
        <w:tc>
          <w:tcPr>
            <w:tcW w:w="3544" w:type="dxa"/>
            <w:vMerge w:val="restart"/>
            <w:vAlign w:val="top"/>
          </w:tcPr>
          <w:p>
            <w:pPr>
              <w:spacing w:line="240" w:lineRule="atLeast"/>
              <w:rPr>
                <w:rFonts w:ascii="宋体" w:hAnsi="宋体" w:cs="宋体"/>
                <w:bCs/>
                <w:color w:val="auto"/>
                <w:kern w:val="0"/>
                <w:sz w:val="21"/>
                <w:szCs w:val="20"/>
              </w:rPr>
            </w:pPr>
            <w:r>
              <w:rPr>
                <w:rFonts w:hint="eastAsia" w:ascii="宋体" w:hAnsi="宋体" w:cs="宋体"/>
                <w:bCs/>
                <w:color w:val="auto"/>
                <w:kern w:val="0"/>
                <w:sz w:val="21"/>
                <w:szCs w:val="20"/>
              </w:rPr>
              <w:t>作品收藏</w:t>
            </w:r>
          </w:p>
        </w:tc>
        <w:tc>
          <w:tcPr>
            <w:tcW w:w="992" w:type="dxa"/>
            <w:vAlign w:val="top"/>
          </w:tcPr>
          <w:p>
            <w:pPr>
              <w:spacing w:line="240" w:lineRule="atLeast"/>
              <w:jc w:val="center"/>
              <w:rPr>
                <w:rFonts w:ascii="宋体" w:hAnsi="宋体" w:cs="宋体"/>
                <w:bCs/>
                <w:color w:val="auto"/>
                <w:kern w:val="0"/>
                <w:sz w:val="21"/>
                <w:szCs w:val="20"/>
              </w:rPr>
            </w:pPr>
            <w:r>
              <w:rPr>
                <w:rFonts w:hint="eastAsia" w:ascii="宋体" w:hAnsi="宋体" w:cs="宋体"/>
                <w:bCs/>
                <w:color w:val="auto"/>
                <w:kern w:val="0"/>
                <w:sz w:val="21"/>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4313" w:type="dxa"/>
            <w:vAlign w:val="top"/>
          </w:tcPr>
          <w:p>
            <w:pPr>
              <w:spacing w:line="240" w:lineRule="atLeast"/>
              <w:rPr>
                <w:rFonts w:ascii="宋体" w:hAnsi="宋体" w:cs="宋体"/>
                <w:bCs/>
                <w:color w:val="auto"/>
                <w:kern w:val="0"/>
                <w:sz w:val="21"/>
                <w:szCs w:val="20"/>
              </w:rPr>
            </w:pPr>
            <w:r>
              <w:rPr>
                <w:rFonts w:hint="eastAsia" w:ascii="宋体" w:hAnsi="宋体" w:cs="宋体"/>
                <w:bCs/>
                <w:color w:val="auto"/>
                <w:kern w:val="0"/>
                <w:sz w:val="21"/>
                <w:szCs w:val="20"/>
              </w:rPr>
              <w:t>省级博物馆、美术馆</w:t>
            </w:r>
          </w:p>
        </w:tc>
        <w:tc>
          <w:tcPr>
            <w:tcW w:w="3544" w:type="dxa"/>
            <w:vMerge w:val="continue"/>
            <w:vAlign w:val="top"/>
          </w:tcPr>
          <w:p>
            <w:pPr>
              <w:spacing w:line="240" w:lineRule="atLeast"/>
              <w:rPr>
                <w:rFonts w:ascii="宋体" w:hAnsi="宋体" w:cs="宋体"/>
                <w:bCs/>
                <w:color w:val="auto"/>
                <w:kern w:val="0"/>
                <w:sz w:val="21"/>
                <w:szCs w:val="20"/>
              </w:rPr>
            </w:pPr>
          </w:p>
        </w:tc>
        <w:tc>
          <w:tcPr>
            <w:tcW w:w="992" w:type="dxa"/>
            <w:vAlign w:val="top"/>
          </w:tcPr>
          <w:p>
            <w:pPr>
              <w:spacing w:line="240" w:lineRule="atLeast"/>
              <w:jc w:val="center"/>
              <w:rPr>
                <w:rFonts w:ascii="宋体" w:hAnsi="宋体" w:cs="宋体"/>
                <w:bCs/>
                <w:color w:val="auto"/>
                <w:kern w:val="0"/>
                <w:sz w:val="21"/>
                <w:szCs w:val="20"/>
              </w:rPr>
            </w:pPr>
            <w:r>
              <w:rPr>
                <w:rFonts w:hint="eastAsia" w:ascii="宋体" w:hAnsi="宋体" w:cs="宋体"/>
                <w:bCs/>
                <w:color w:val="auto"/>
                <w:kern w:val="0"/>
                <w:sz w:val="21"/>
                <w:szCs w:val="20"/>
              </w:rPr>
              <w:t>5分</w:t>
            </w:r>
          </w:p>
        </w:tc>
      </w:tr>
    </w:tbl>
    <w:p>
      <w:pPr>
        <w:widowControl w:val="0"/>
        <w:wordWrap/>
        <w:adjustRightInd/>
        <w:snapToGrid/>
        <w:spacing w:line="500" w:lineRule="exact"/>
        <w:ind w:left="0" w:leftChars="0" w:right="0"/>
        <w:jc w:val="both"/>
        <w:textAlignment w:val="auto"/>
        <w:outlineLvl w:val="9"/>
        <w:rPr>
          <w:rFonts w:hint="eastAsia" w:ascii="仿宋" w:hAnsi="仿宋" w:eastAsia="仿宋" w:cs="仿宋"/>
          <w:b w:val="0"/>
          <w:bCs/>
          <w:color w:val="auto"/>
          <w:sz w:val="32"/>
          <w:szCs w:val="32"/>
          <w:lang w:eastAsia="zh-CN"/>
        </w:rPr>
      </w:pPr>
      <w:r>
        <w:rPr>
          <w:rFonts w:hint="eastAsia" w:ascii="仿宋" w:hAnsi="仿宋" w:eastAsia="仿宋" w:cs="仿宋"/>
          <w:b/>
          <w:bCs/>
          <w:color w:val="auto"/>
          <w:sz w:val="32"/>
          <w:szCs w:val="32"/>
          <w:lang w:val="en-US" w:eastAsia="zh-CN"/>
        </w:rPr>
        <w:t xml:space="preserve">    5.</w:t>
      </w:r>
      <w:r>
        <w:rPr>
          <w:rFonts w:hint="eastAsia" w:ascii="仿宋" w:hAnsi="仿宋" w:eastAsia="仿宋" w:cs="仿宋"/>
          <w:b/>
          <w:bCs/>
          <w:color w:val="auto"/>
          <w:sz w:val="32"/>
          <w:szCs w:val="32"/>
        </w:rPr>
        <w:t>专业赛事</w:t>
      </w:r>
      <w:r>
        <w:rPr>
          <w:rFonts w:hint="eastAsia" w:ascii="仿宋" w:hAnsi="仿宋" w:eastAsia="仿宋" w:cs="仿宋"/>
          <w:b/>
          <w:bCs/>
          <w:color w:val="auto"/>
          <w:sz w:val="32"/>
          <w:szCs w:val="32"/>
          <w:lang w:eastAsia="zh-CN"/>
        </w:rPr>
        <w:t>获奖</w:t>
      </w:r>
      <w:r>
        <w:rPr>
          <w:rFonts w:hint="eastAsia" w:ascii="仿宋" w:hAnsi="仿宋" w:eastAsia="仿宋" w:cs="仿宋"/>
          <w:b/>
          <w:bCs/>
          <w:color w:val="auto"/>
          <w:sz w:val="32"/>
          <w:szCs w:val="32"/>
          <w:lang w:val="en-US" w:eastAsia="zh-CN"/>
        </w:rPr>
        <w:t>:</w:t>
      </w:r>
      <w:r>
        <w:rPr>
          <w:rFonts w:hint="eastAsia" w:ascii="仿宋" w:hAnsi="仿宋" w:eastAsia="仿宋" w:cs="仿宋"/>
          <w:b w:val="0"/>
          <w:bCs/>
          <w:color w:val="auto"/>
          <w:sz w:val="32"/>
          <w:szCs w:val="32"/>
        </w:rPr>
        <w:t>计分=项目分×权重系数</w:t>
      </w:r>
      <w:r>
        <w:rPr>
          <w:rFonts w:hint="eastAsia" w:ascii="仿宋" w:hAnsi="仿宋" w:eastAsia="仿宋" w:cs="仿宋"/>
          <w:b w:val="0"/>
          <w:bCs/>
          <w:color w:val="auto"/>
          <w:sz w:val="32"/>
          <w:szCs w:val="32"/>
          <w:lang w:val="en-US" w:eastAsia="zh-CN"/>
        </w:rPr>
        <w:t xml:space="preserve"> </w:t>
      </w:r>
    </w:p>
    <w:tbl>
      <w:tblPr>
        <w:tblStyle w:val="7"/>
        <w:tblW w:w="8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0"/>
        <w:gridCol w:w="1188"/>
        <w:gridCol w:w="1062"/>
        <w:gridCol w:w="103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0" w:type="dxa"/>
            <w:vAlign w:val="top"/>
          </w:tcPr>
          <w:p>
            <w:pPr>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赛事级别</w:t>
            </w:r>
          </w:p>
        </w:tc>
        <w:tc>
          <w:tcPr>
            <w:tcW w:w="1188" w:type="dxa"/>
            <w:vAlign w:val="top"/>
          </w:tcPr>
          <w:p>
            <w:pPr>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一等奖</w:t>
            </w:r>
          </w:p>
        </w:tc>
        <w:tc>
          <w:tcPr>
            <w:tcW w:w="1062" w:type="dxa"/>
            <w:vAlign w:val="top"/>
          </w:tcPr>
          <w:p>
            <w:pPr>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二等奖</w:t>
            </w:r>
          </w:p>
        </w:tc>
        <w:tc>
          <w:tcPr>
            <w:tcW w:w="1038" w:type="dxa"/>
            <w:vAlign w:val="top"/>
          </w:tcPr>
          <w:p>
            <w:pPr>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三等奖</w:t>
            </w:r>
          </w:p>
        </w:tc>
        <w:tc>
          <w:tcPr>
            <w:tcW w:w="950" w:type="dxa"/>
            <w:vAlign w:val="top"/>
          </w:tcPr>
          <w:p>
            <w:pPr>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810" w:type="dxa"/>
            <w:vAlign w:val="top"/>
          </w:tcPr>
          <w:p>
            <w:pPr>
              <w:wordWrap/>
              <w:adjustRightInd/>
              <w:snapToGrid/>
              <w:spacing w:line="240" w:lineRule="atLeast"/>
              <w:ind w:left="0" w:leftChars="0" w:right="0" w:firstLine="0" w:firstLineChars="0"/>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国家级赛事</w:t>
            </w:r>
          </w:p>
        </w:tc>
        <w:tc>
          <w:tcPr>
            <w:tcW w:w="1188"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rPr>
            </w:pPr>
            <w:r>
              <w:rPr>
                <w:rFonts w:hint="eastAsia" w:ascii="宋体" w:hAnsi="宋体" w:cs="宋体"/>
                <w:color w:val="auto"/>
                <w:kern w:val="0"/>
                <w:sz w:val="21"/>
                <w:szCs w:val="21"/>
              </w:rPr>
              <w:t>15分</w:t>
            </w:r>
          </w:p>
        </w:tc>
        <w:tc>
          <w:tcPr>
            <w:tcW w:w="1062"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rPr>
            </w:pPr>
            <w:r>
              <w:rPr>
                <w:rFonts w:hint="eastAsia" w:ascii="宋体" w:hAnsi="宋体" w:cs="宋体"/>
                <w:color w:val="auto"/>
                <w:kern w:val="0"/>
                <w:sz w:val="21"/>
                <w:szCs w:val="21"/>
              </w:rPr>
              <w:t>10分</w:t>
            </w:r>
          </w:p>
        </w:tc>
        <w:tc>
          <w:tcPr>
            <w:tcW w:w="1038"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rPr>
            </w:pPr>
            <w:r>
              <w:rPr>
                <w:rFonts w:hint="eastAsia" w:ascii="宋体" w:hAnsi="宋体" w:cs="宋体"/>
                <w:color w:val="auto"/>
                <w:kern w:val="0"/>
                <w:sz w:val="21"/>
                <w:szCs w:val="21"/>
              </w:rPr>
              <w:t>6分</w:t>
            </w:r>
          </w:p>
        </w:tc>
        <w:tc>
          <w:tcPr>
            <w:tcW w:w="950"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rPr>
            </w:pPr>
            <w:r>
              <w:rPr>
                <w:rFonts w:hint="eastAsia" w:ascii="宋体" w:hAnsi="宋体" w:cs="宋体"/>
                <w:color w:val="auto"/>
                <w:kern w:val="0"/>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0" w:type="dxa"/>
            <w:vAlign w:val="top"/>
          </w:tcPr>
          <w:p>
            <w:pPr>
              <w:wordWrap/>
              <w:adjustRightInd/>
              <w:snapToGrid/>
              <w:spacing w:line="240" w:lineRule="atLeast"/>
              <w:ind w:left="0" w:leftChars="0" w:right="0" w:firstLine="0" w:firstLineChars="0"/>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省级赛事</w:t>
            </w:r>
          </w:p>
        </w:tc>
        <w:tc>
          <w:tcPr>
            <w:tcW w:w="1188"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rPr>
            </w:pPr>
            <w:r>
              <w:rPr>
                <w:rFonts w:hint="eastAsia" w:ascii="宋体" w:hAnsi="宋体" w:cs="宋体"/>
                <w:color w:val="auto"/>
                <w:kern w:val="0"/>
                <w:sz w:val="21"/>
                <w:szCs w:val="21"/>
              </w:rPr>
              <w:t>10分</w:t>
            </w:r>
          </w:p>
        </w:tc>
        <w:tc>
          <w:tcPr>
            <w:tcW w:w="1062"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rPr>
            </w:pPr>
            <w:r>
              <w:rPr>
                <w:rFonts w:hint="eastAsia" w:ascii="宋体" w:hAnsi="宋体" w:cs="宋体"/>
                <w:color w:val="auto"/>
                <w:kern w:val="0"/>
                <w:sz w:val="21"/>
                <w:szCs w:val="21"/>
              </w:rPr>
              <w:t>8分</w:t>
            </w:r>
          </w:p>
        </w:tc>
        <w:tc>
          <w:tcPr>
            <w:tcW w:w="1038"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rPr>
            </w:pPr>
            <w:r>
              <w:rPr>
                <w:rFonts w:hint="eastAsia" w:ascii="宋体" w:hAnsi="宋体" w:cs="宋体"/>
                <w:color w:val="auto"/>
                <w:kern w:val="0"/>
                <w:sz w:val="21"/>
                <w:szCs w:val="21"/>
              </w:rPr>
              <w:t>4分</w:t>
            </w:r>
          </w:p>
        </w:tc>
        <w:tc>
          <w:tcPr>
            <w:tcW w:w="950"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rPr>
            </w:pPr>
            <w:r>
              <w:rPr>
                <w:rFonts w:hint="eastAsia" w:ascii="宋体" w:hAnsi="宋体" w:cs="宋体"/>
                <w:color w:val="auto"/>
                <w:kern w:val="0"/>
                <w:sz w:val="21"/>
                <w:szCs w:val="21"/>
              </w:rPr>
              <w:t>2分</w:t>
            </w:r>
          </w:p>
        </w:tc>
      </w:tr>
    </w:tbl>
    <w:p>
      <w:pPr>
        <w:widowControl w:val="0"/>
        <w:wordWrap/>
        <w:adjustRightInd/>
        <w:snapToGrid/>
        <w:spacing w:line="500" w:lineRule="exact"/>
        <w:ind w:left="0" w:leftChars="0" w:right="0"/>
        <w:jc w:val="both"/>
        <w:textAlignment w:val="auto"/>
        <w:outlineLvl w:val="9"/>
        <w:rPr>
          <w:rFonts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6.</w:t>
      </w:r>
      <w:r>
        <w:rPr>
          <w:rFonts w:hint="eastAsia" w:ascii="仿宋" w:hAnsi="仿宋" w:eastAsia="仿宋" w:cs="仿宋"/>
          <w:b/>
          <w:bCs/>
          <w:color w:val="auto"/>
          <w:sz w:val="32"/>
          <w:szCs w:val="32"/>
        </w:rPr>
        <w:t>发表论文</w:t>
      </w:r>
      <w:r>
        <w:rPr>
          <w:rFonts w:hint="eastAsia" w:ascii="仿宋" w:hAnsi="仿宋" w:eastAsia="仿宋" w:cs="仿宋"/>
          <w:b/>
          <w:bCs/>
          <w:color w:val="auto"/>
          <w:sz w:val="32"/>
          <w:szCs w:val="32"/>
          <w:lang w:val="en-US" w:eastAsia="zh-CN"/>
        </w:rPr>
        <w:t>:</w:t>
      </w:r>
      <w:r>
        <w:rPr>
          <w:rFonts w:hint="eastAsia" w:ascii="仿宋" w:hAnsi="仿宋" w:eastAsia="仿宋" w:cs="仿宋"/>
          <w:b w:val="0"/>
          <w:bCs/>
          <w:color w:val="auto"/>
          <w:sz w:val="32"/>
          <w:szCs w:val="32"/>
          <w:lang w:val="en-US" w:eastAsia="zh-CN"/>
        </w:rPr>
        <w:t>计分=作品分×权重系数</w:t>
      </w:r>
      <w:r>
        <w:rPr>
          <w:rFonts w:ascii="宋体" w:hAnsi="宋体" w:cs="宋体"/>
          <w:b/>
          <w:color w:val="auto"/>
          <w:sz w:val="24"/>
          <w:szCs w:val="24"/>
        </w:rPr>
        <w:fldChar w:fldCharType="begin"/>
      </w:r>
      <w:r>
        <w:rPr>
          <w:rFonts w:hint="eastAsia" w:ascii="宋体" w:hAnsi="宋体" w:cs="宋体"/>
          <w:b/>
          <w:color w:val="auto"/>
          <w:sz w:val="24"/>
          <w:szCs w:val="24"/>
        </w:rPr>
        <w:instrText xml:space="preserve">LINK </w:instrText>
      </w:r>
      <w:r>
        <w:rPr>
          <w:rFonts w:ascii="宋体" w:hAnsi="宋体" w:cs="宋体"/>
          <w:b/>
          <w:color w:val="auto"/>
          <w:sz w:val="24"/>
          <w:szCs w:val="24"/>
        </w:rPr>
        <w:instrText xml:space="preserve">Excel.Sheet.12 C:\\Users\\Administrator\\Desktop\\2021年职称\\职称赋分.xlsx Sheet11!R2C1:R9C2 </w:instrText>
      </w:r>
      <w:r>
        <w:rPr>
          <w:rFonts w:hint="eastAsia" w:ascii="宋体" w:hAnsi="宋体" w:cs="宋体"/>
          <w:b/>
          <w:color w:val="auto"/>
          <w:sz w:val="24"/>
          <w:szCs w:val="24"/>
        </w:rPr>
        <w:instrText xml:space="preserve">\a \f 5 \h</w:instrText>
      </w:r>
      <w:r>
        <w:rPr>
          <w:rFonts w:ascii="宋体" w:hAnsi="宋体" w:cs="宋体"/>
          <w:b/>
          <w:color w:val="auto"/>
          <w:sz w:val="24"/>
          <w:szCs w:val="24"/>
        </w:rPr>
        <w:instrText xml:space="preserve">  \* MERGEFORMAT </w:instrText>
      </w:r>
      <w:r>
        <w:rPr>
          <w:rFonts w:ascii="宋体" w:hAnsi="宋体" w:cs="宋体"/>
          <w:b/>
          <w:color w:val="auto"/>
          <w:sz w:val="24"/>
          <w:szCs w:val="24"/>
        </w:rPr>
        <w:fldChar w:fldCharType="separate"/>
      </w:r>
    </w:p>
    <w:tbl>
      <w:tblPr>
        <w:tblStyle w:val="7"/>
        <w:tblW w:w="7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379" w:type="dxa"/>
            <w:vAlign w:val="top"/>
          </w:tcPr>
          <w:p>
            <w:pPr>
              <w:spacing w:line="240" w:lineRule="atLeast"/>
              <w:ind w:firstLine="211" w:firstLineChars="100"/>
              <w:jc w:val="center"/>
              <w:rPr>
                <w:rFonts w:ascii="宋体" w:hAnsi="宋体" w:cs="宋体"/>
                <w:b/>
                <w:bCs/>
                <w:color w:val="auto"/>
                <w:kern w:val="0"/>
                <w:sz w:val="21"/>
                <w:szCs w:val="20"/>
              </w:rPr>
            </w:pPr>
            <w:r>
              <w:rPr>
                <w:rFonts w:hint="eastAsia" w:ascii="宋体" w:hAnsi="宋体" w:cs="宋体"/>
                <w:b/>
                <w:bCs/>
                <w:color w:val="auto"/>
                <w:kern w:val="0"/>
                <w:sz w:val="21"/>
                <w:szCs w:val="20"/>
              </w:rPr>
              <w:t>期刊名称</w:t>
            </w:r>
          </w:p>
        </w:tc>
        <w:tc>
          <w:tcPr>
            <w:tcW w:w="1561" w:type="dxa"/>
            <w:vAlign w:val="top"/>
          </w:tcPr>
          <w:p>
            <w:pPr>
              <w:spacing w:line="240" w:lineRule="atLeast"/>
              <w:ind w:firstLine="211" w:firstLineChars="100"/>
              <w:jc w:val="center"/>
              <w:rPr>
                <w:rFonts w:ascii="宋体" w:hAnsi="宋体" w:cs="宋体"/>
                <w:b/>
                <w:bCs/>
                <w:color w:val="auto"/>
                <w:kern w:val="0"/>
                <w:sz w:val="21"/>
                <w:szCs w:val="20"/>
              </w:rPr>
            </w:pPr>
            <w:r>
              <w:rPr>
                <w:rFonts w:hint="eastAsia" w:ascii="宋体" w:hAnsi="宋体" w:cs="宋体"/>
                <w:b/>
                <w:bCs/>
                <w:color w:val="auto"/>
                <w:kern w:val="0"/>
                <w:sz w:val="21"/>
                <w:szCs w:val="20"/>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379" w:type="dxa"/>
            <w:vAlign w:val="top"/>
          </w:tcPr>
          <w:p>
            <w:pPr>
              <w:spacing w:line="240" w:lineRule="atLeast"/>
              <w:ind w:firstLine="210" w:firstLineChars="100"/>
              <w:rPr>
                <w:rFonts w:ascii="宋体" w:hAnsi="宋体" w:cs="宋体"/>
                <w:color w:val="auto"/>
                <w:kern w:val="0"/>
                <w:sz w:val="21"/>
                <w:szCs w:val="20"/>
              </w:rPr>
            </w:pPr>
            <w:r>
              <w:rPr>
                <w:rFonts w:hint="eastAsia" w:ascii="宋体" w:hAnsi="宋体" w:cs="宋体"/>
                <w:color w:val="auto"/>
                <w:kern w:val="0"/>
                <w:sz w:val="21"/>
                <w:szCs w:val="20"/>
              </w:rPr>
              <w:t>新华文摘（全文收录）、人大复印资料全文转载</w:t>
            </w:r>
          </w:p>
        </w:tc>
        <w:tc>
          <w:tcPr>
            <w:tcW w:w="1561" w:type="dxa"/>
            <w:vAlign w:val="top"/>
          </w:tcPr>
          <w:p>
            <w:pPr>
              <w:spacing w:line="240" w:lineRule="atLeast"/>
              <w:ind w:firstLine="210" w:firstLineChars="100"/>
              <w:jc w:val="center"/>
              <w:rPr>
                <w:rFonts w:ascii="宋体" w:hAnsi="宋体" w:cs="宋体"/>
                <w:color w:val="auto"/>
                <w:kern w:val="0"/>
                <w:sz w:val="21"/>
                <w:szCs w:val="20"/>
              </w:rPr>
            </w:pPr>
            <w:r>
              <w:rPr>
                <w:rFonts w:hint="eastAsia" w:ascii="宋体" w:hAnsi="宋体" w:cs="宋体"/>
                <w:color w:val="auto"/>
                <w:kern w:val="0"/>
                <w:sz w:val="21"/>
                <w:szCs w:val="20"/>
                <w:lang w:val="en-US" w:eastAsia="zh-CN"/>
              </w:rPr>
              <w:t>20</w:t>
            </w:r>
            <w:r>
              <w:rPr>
                <w:rFonts w:hint="eastAsia" w:ascii="宋体" w:hAnsi="宋体" w:cs="宋体"/>
                <w:color w:val="auto"/>
                <w:kern w:val="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379" w:type="dxa"/>
            <w:vAlign w:val="top"/>
          </w:tcPr>
          <w:p>
            <w:pPr>
              <w:spacing w:line="240" w:lineRule="atLeast"/>
              <w:ind w:firstLine="210" w:firstLineChars="100"/>
              <w:rPr>
                <w:rFonts w:ascii="宋体" w:hAnsi="宋体" w:cs="宋体"/>
                <w:color w:val="auto"/>
                <w:kern w:val="0"/>
                <w:sz w:val="21"/>
                <w:szCs w:val="20"/>
              </w:rPr>
            </w:pPr>
            <w:r>
              <w:rPr>
                <w:rFonts w:hint="eastAsia" w:ascii="宋体" w:hAnsi="宋体" w:cs="宋体"/>
                <w:color w:val="auto"/>
                <w:kern w:val="0"/>
                <w:sz w:val="21"/>
                <w:szCs w:val="20"/>
              </w:rPr>
              <w:t>SCI、SSCI</w:t>
            </w:r>
          </w:p>
        </w:tc>
        <w:tc>
          <w:tcPr>
            <w:tcW w:w="1561" w:type="dxa"/>
            <w:vAlign w:val="top"/>
          </w:tcPr>
          <w:p>
            <w:pPr>
              <w:spacing w:line="240" w:lineRule="atLeast"/>
              <w:ind w:firstLine="210" w:firstLineChars="100"/>
              <w:jc w:val="center"/>
              <w:rPr>
                <w:rFonts w:ascii="宋体" w:hAnsi="宋体" w:cs="宋体"/>
                <w:color w:val="auto"/>
                <w:kern w:val="0"/>
                <w:sz w:val="21"/>
                <w:szCs w:val="20"/>
              </w:rPr>
            </w:pPr>
            <w:r>
              <w:rPr>
                <w:rFonts w:hint="eastAsia" w:ascii="宋体" w:hAnsi="宋体" w:cs="宋体"/>
                <w:color w:val="auto"/>
                <w:kern w:val="0"/>
                <w:sz w:val="21"/>
                <w:szCs w:val="20"/>
              </w:rPr>
              <w:t>1</w:t>
            </w:r>
            <w:r>
              <w:rPr>
                <w:rFonts w:hint="eastAsia" w:ascii="宋体" w:hAnsi="宋体" w:cs="宋体"/>
                <w:color w:val="auto"/>
                <w:kern w:val="0"/>
                <w:sz w:val="21"/>
                <w:szCs w:val="20"/>
                <w:lang w:val="en-US" w:eastAsia="zh-CN"/>
              </w:rPr>
              <w:t>5</w:t>
            </w:r>
            <w:r>
              <w:rPr>
                <w:rFonts w:hint="eastAsia" w:ascii="宋体" w:hAnsi="宋体" w:cs="宋体"/>
                <w:color w:val="auto"/>
                <w:kern w:val="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379" w:type="dxa"/>
            <w:vAlign w:val="top"/>
          </w:tcPr>
          <w:p>
            <w:pPr>
              <w:spacing w:line="240" w:lineRule="atLeast"/>
              <w:ind w:firstLine="210" w:firstLineChars="100"/>
              <w:rPr>
                <w:rFonts w:ascii="宋体" w:hAnsi="宋体" w:cs="宋体"/>
                <w:color w:val="auto"/>
                <w:kern w:val="0"/>
                <w:sz w:val="21"/>
                <w:szCs w:val="20"/>
              </w:rPr>
            </w:pPr>
            <w:r>
              <w:rPr>
                <w:rFonts w:hint="eastAsia" w:ascii="宋体" w:hAnsi="宋体" w:cs="宋体"/>
                <w:color w:val="auto"/>
                <w:kern w:val="0"/>
                <w:sz w:val="21"/>
                <w:szCs w:val="20"/>
              </w:rPr>
              <w:t>EI(JA)</w:t>
            </w:r>
            <w:r>
              <w:rPr>
                <w:rFonts w:hint="eastAsia" w:ascii="宋体" w:hAnsi="宋体" w:cs="宋体"/>
                <w:color w:val="auto"/>
                <w:kern w:val="0"/>
                <w:sz w:val="21"/>
                <w:szCs w:val="20"/>
                <w:lang w:eastAsia="zh-CN"/>
              </w:rPr>
              <w:t>、</w:t>
            </w:r>
            <w:r>
              <w:rPr>
                <w:rFonts w:hint="eastAsia" w:ascii="宋体" w:hAnsi="宋体" w:cs="宋体"/>
                <w:color w:val="auto"/>
                <w:kern w:val="0"/>
                <w:sz w:val="21"/>
                <w:szCs w:val="20"/>
              </w:rPr>
              <w:t>CSSCI</w:t>
            </w:r>
            <w:r>
              <w:rPr>
                <w:rFonts w:hint="eastAsia" w:ascii="宋体" w:hAnsi="宋体" w:cs="宋体"/>
                <w:color w:val="auto"/>
                <w:kern w:val="0"/>
                <w:sz w:val="21"/>
                <w:szCs w:val="20"/>
                <w:lang w:eastAsia="zh-CN"/>
              </w:rPr>
              <w:t>、</w:t>
            </w:r>
            <w:r>
              <w:rPr>
                <w:rFonts w:hint="eastAsia" w:ascii="宋体" w:hAnsi="宋体" w:cs="宋体"/>
                <w:color w:val="auto"/>
                <w:kern w:val="0"/>
                <w:sz w:val="21"/>
                <w:szCs w:val="20"/>
              </w:rPr>
              <w:t>中文核心期刊</w:t>
            </w:r>
            <w:r>
              <w:rPr>
                <w:rFonts w:hint="eastAsia" w:ascii="宋体" w:hAnsi="宋体" w:cs="宋体"/>
                <w:color w:val="auto"/>
                <w:kern w:val="0"/>
                <w:sz w:val="21"/>
                <w:szCs w:val="20"/>
                <w:lang w:eastAsia="zh-CN"/>
              </w:rPr>
              <w:t>、</w:t>
            </w:r>
            <w:r>
              <w:rPr>
                <w:rFonts w:hint="eastAsia" w:ascii="宋体" w:hAnsi="宋体" w:cs="宋体"/>
                <w:color w:val="auto"/>
                <w:kern w:val="0"/>
                <w:sz w:val="21"/>
                <w:szCs w:val="20"/>
              </w:rPr>
              <w:t>CSCD核心</w:t>
            </w:r>
          </w:p>
        </w:tc>
        <w:tc>
          <w:tcPr>
            <w:tcW w:w="1561" w:type="dxa"/>
            <w:vAlign w:val="top"/>
          </w:tcPr>
          <w:p>
            <w:pPr>
              <w:spacing w:line="240" w:lineRule="atLeast"/>
              <w:ind w:firstLine="210" w:firstLineChars="100"/>
              <w:jc w:val="center"/>
              <w:rPr>
                <w:rFonts w:ascii="宋体" w:hAnsi="宋体" w:cs="宋体"/>
                <w:color w:val="auto"/>
                <w:kern w:val="0"/>
                <w:sz w:val="21"/>
                <w:szCs w:val="20"/>
              </w:rPr>
            </w:pPr>
            <w:r>
              <w:rPr>
                <w:rFonts w:hint="eastAsia" w:ascii="宋体" w:hAnsi="宋体" w:cs="宋体"/>
                <w:color w:val="auto"/>
                <w:kern w:val="0"/>
                <w:sz w:val="21"/>
                <w:szCs w:val="20"/>
                <w:lang w:val="en-US" w:eastAsia="zh-CN"/>
              </w:rPr>
              <w:t>12</w:t>
            </w:r>
            <w:r>
              <w:rPr>
                <w:rFonts w:hint="eastAsia" w:ascii="宋体" w:hAnsi="宋体" w:cs="宋体"/>
                <w:color w:val="auto"/>
                <w:kern w:val="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379" w:type="dxa"/>
            <w:vAlign w:val="top"/>
          </w:tcPr>
          <w:p>
            <w:pPr>
              <w:spacing w:line="240" w:lineRule="atLeast"/>
              <w:ind w:firstLine="210" w:firstLineChars="100"/>
              <w:rPr>
                <w:rFonts w:ascii="宋体" w:hAnsi="宋体" w:cs="宋体"/>
                <w:color w:val="auto"/>
                <w:kern w:val="0"/>
                <w:sz w:val="21"/>
                <w:szCs w:val="20"/>
              </w:rPr>
            </w:pPr>
            <w:r>
              <w:rPr>
                <w:rFonts w:hint="eastAsia" w:ascii="宋体" w:hAnsi="宋体" w:cs="宋体"/>
                <w:color w:val="auto"/>
                <w:kern w:val="0"/>
                <w:sz w:val="21"/>
                <w:szCs w:val="20"/>
              </w:rPr>
              <w:t>EI(CA)、CPCI、ISTP</w:t>
            </w:r>
          </w:p>
        </w:tc>
        <w:tc>
          <w:tcPr>
            <w:tcW w:w="1561" w:type="dxa"/>
            <w:vAlign w:val="top"/>
          </w:tcPr>
          <w:p>
            <w:pPr>
              <w:spacing w:line="240" w:lineRule="atLeast"/>
              <w:ind w:firstLine="210" w:firstLineChars="100"/>
              <w:jc w:val="center"/>
              <w:rPr>
                <w:rFonts w:ascii="宋体" w:hAnsi="宋体" w:cs="宋体"/>
                <w:color w:val="auto"/>
                <w:kern w:val="0"/>
                <w:sz w:val="21"/>
                <w:szCs w:val="20"/>
              </w:rPr>
            </w:pPr>
            <w:r>
              <w:rPr>
                <w:rFonts w:hint="eastAsia" w:ascii="宋体" w:hAnsi="宋体" w:cs="宋体"/>
                <w:color w:val="auto"/>
                <w:kern w:val="0"/>
                <w:sz w:val="21"/>
                <w:szCs w:val="20"/>
                <w:lang w:val="en-US" w:eastAsia="zh-CN"/>
              </w:rPr>
              <w:t>10</w:t>
            </w:r>
            <w:r>
              <w:rPr>
                <w:rFonts w:hint="eastAsia" w:ascii="宋体" w:hAnsi="宋体" w:cs="宋体"/>
                <w:color w:val="auto"/>
                <w:kern w:val="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379" w:type="dxa"/>
            <w:vAlign w:val="top"/>
          </w:tcPr>
          <w:p>
            <w:pPr>
              <w:spacing w:line="240" w:lineRule="atLeast"/>
              <w:ind w:firstLine="210" w:firstLineChars="100"/>
              <w:rPr>
                <w:rFonts w:ascii="宋体" w:hAnsi="宋体" w:cs="宋体"/>
                <w:color w:val="auto"/>
                <w:kern w:val="0"/>
                <w:sz w:val="21"/>
                <w:szCs w:val="20"/>
              </w:rPr>
            </w:pPr>
            <w:r>
              <w:rPr>
                <w:rFonts w:hint="eastAsia" w:ascii="宋体" w:hAnsi="宋体" w:cs="宋体"/>
                <w:color w:val="auto"/>
                <w:kern w:val="0"/>
                <w:sz w:val="21"/>
                <w:szCs w:val="20"/>
              </w:rPr>
              <w:t>其他普通期刊</w:t>
            </w:r>
          </w:p>
        </w:tc>
        <w:tc>
          <w:tcPr>
            <w:tcW w:w="1561" w:type="dxa"/>
            <w:vAlign w:val="top"/>
          </w:tcPr>
          <w:p>
            <w:pPr>
              <w:spacing w:line="240" w:lineRule="atLeast"/>
              <w:ind w:firstLine="210" w:firstLineChars="100"/>
              <w:jc w:val="center"/>
              <w:rPr>
                <w:rFonts w:ascii="宋体" w:hAnsi="宋体" w:cs="宋体"/>
                <w:color w:val="auto"/>
                <w:kern w:val="0"/>
                <w:sz w:val="21"/>
                <w:szCs w:val="20"/>
              </w:rPr>
            </w:pPr>
            <w:r>
              <w:rPr>
                <w:rFonts w:hint="eastAsia" w:ascii="宋体" w:hAnsi="宋体" w:cs="宋体"/>
                <w:color w:val="auto"/>
                <w:kern w:val="0"/>
                <w:sz w:val="21"/>
                <w:szCs w:val="20"/>
                <w:lang w:val="en-US" w:eastAsia="zh-CN"/>
              </w:rPr>
              <w:t>2</w:t>
            </w:r>
            <w:r>
              <w:rPr>
                <w:rFonts w:hint="eastAsia" w:ascii="宋体" w:hAnsi="宋体" w:cs="宋体"/>
                <w:color w:val="auto"/>
                <w:kern w:val="0"/>
                <w:sz w:val="21"/>
                <w:szCs w:val="20"/>
              </w:rPr>
              <w:t>分</w:t>
            </w:r>
          </w:p>
        </w:tc>
      </w:tr>
    </w:tbl>
    <w:p>
      <w:pPr>
        <w:widowControl w:val="0"/>
        <w:wordWrap/>
        <w:adjustRightInd/>
        <w:snapToGrid/>
        <w:spacing w:line="500" w:lineRule="exact"/>
        <w:ind w:right="0"/>
        <w:jc w:val="left"/>
        <w:textAlignment w:val="auto"/>
        <w:outlineLvl w:val="9"/>
        <w:rPr>
          <w:rFonts w:hint="eastAsia" w:ascii="宋体" w:hAnsi="宋体" w:cs="宋体"/>
          <w:color w:val="auto"/>
          <w:sz w:val="24"/>
          <w:szCs w:val="24"/>
          <w:lang w:val="en-US" w:eastAsia="zh-CN"/>
        </w:rPr>
      </w:pPr>
      <w:r>
        <w:rPr>
          <w:rFonts w:ascii="宋体" w:hAnsi="宋体" w:cs="宋体"/>
          <w:color w:val="auto"/>
          <w:sz w:val="24"/>
          <w:szCs w:val="24"/>
        </w:rPr>
        <w:fldChar w:fldCharType="end"/>
      </w:r>
      <w:r>
        <w:rPr>
          <w:rFonts w:hint="eastAsia" w:ascii="宋体" w:hAnsi="宋体" w:cs="宋体"/>
          <w:color w:val="auto"/>
          <w:sz w:val="24"/>
          <w:szCs w:val="24"/>
          <w:lang w:val="en-US" w:eastAsia="zh-CN"/>
        </w:rPr>
        <w:t xml:space="preserve">      </w:t>
      </w:r>
    </w:p>
    <w:p>
      <w:pPr>
        <w:widowControl w:val="0"/>
        <w:wordWrap/>
        <w:adjustRightInd/>
        <w:snapToGrid/>
        <w:spacing w:line="500" w:lineRule="exact"/>
        <w:ind w:right="0" w:firstLine="964" w:firstLineChars="300"/>
        <w:jc w:val="left"/>
        <w:textAlignment w:val="auto"/>
        <w:outlineLvl w:val="9"/>
        <w:rPr>
          <w:rFonts w:ascii="宋体" w:hAnsi="宋体" w:cs="宋体"/>
          <w:color w:val="auto"/>
          <w:sz w:val="24"/>
          <w:szCs w:val="24"/>
        </w:rPr>
      </w:pP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出版著作</w:t>
      </w:r>
      <w:r>
        <w:rPr>
          <w:rFonts w:hint="eastAsia" w:ascii="仿宋" w:hAnsi="仿宋" w:eastAsia="仿宋" w:cs="仿宋"/>
          <w:b/>
          <w:bCs/>
          <w:color w:val="auto"/>
          <w:sz w:val="32"/>
          <w:szCs w:val="32"/>
          <w:lang w:val="en-US" w:eastAsia="zh-CN"/>
        </w:rPr>
        <w:t>:</w:t>
      </w:r>
      <w:r>
        <w:rPr>
          <w:rFonts w:hint="eastAsia" w:ascii="仿宋" w:hAnsi="仿宋" w:eastAsia="仿宋" w:cs="仿宋"/>
          <w:b w:val="0"/>
          <w:bCs/>
          <w:color w:val="auto"/>
          <w:sz w:val="32"/>
          <w:szCs w:val="32"/>
          <w:lang w:val="en-US" w:eastAsia="zh-CN"/>
        </w:rPr>
        <w:t>计分=作品分×权重系数</w:t>
      </w:r>
    </w:p>
    <w:tbl>
      <w:tblPr>
        <w:tblStyle w:val="7"/>
        <w:tblpPr w:leftFromText="180" w:rightFromText="180" w:vertAnchor="text" w:horzAnchor="page" w:tblpX="2224" w:tblpY="41"/>
        <w:tblOverlap w:val="never"/>
        <w:tblW w:w="7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07" w:type="dxa"/>
            <w:vAlign w:val="top"/>
          </w:tcPr>
          <w:p>
            <w:pPr>
              <w:spacing w:line="240" w:lineRule="atLeast"/>
              <w:jc w:val="center"/>
              <w:rPr>
                <w:rFonts w:ascii="宋体" w:hAnsi="宋体" w:cs="宋体"/>
                <w:b/>
                <w:bCs/>
                <w:color w:val="auto"/>
                <w:kern w:val="0"/>
                <w:sz w:val="21"/>
                <w:szCs w:val="20"/>
              </w:rPr>
            </w:pPr>
            <w:r>
              <w:rPr>
                <w:rFonts w:hint="eastAsia" w:ascii="宋体" w:hAnsi="宋体" w:cs="宋体"/>
                <w:b/>
                <w:bCs/>
                <w:color w:val="auto"/>
                <w:kern w:val="0"/>
                <w:sz w:val="21"/>
                <w:szCs w:val="20"/>
              </w:rPr>
              <w:t>名</w:t>
            </w:r>
            <w:r>
              <w:rPr>
                <w:rFonts w:hint="eastAsia" w:ascii="宋体" w:hAnsi="宋体" w:cs="宋体"/>
                <w:b/>
                <w:bCs/>
                <w:color w:val="auto"/>
                <w:kern w:val="0"/>
                <w:sz w:val="21"/>
                <w:szCs w:val="20"/>
                <w:lang w:val="en-US" w:eastAsia="zh-CN"/>
              </w:rPr>
              <w:t xml:space="preserve"> </w:t>
            </w:r>
            <w:r>
              <w:rPr>
                <w:rFonts w:hint="eastAsia" w:ascii="宋体" w:hAnsi="宋体" w:cs="宋体"/>
                <w:b/>
                <w:bCs/>
                <w:color w:val="auto"/>
                <w:kern w:val="0"/>
                <w:sz w:val="21"/>
                <w:szCs w:val="20"/>
              </w:rPr>
              <w:t>称</w:t>
            </w:r>
          </w:p>
        </w:tc>
        <w:tc>
          <w:tcPr>
            <w:tcW w:w="1938" w:type="dxa"/>
            <w:vAlign w:val="top"/>
          </w:tcPr>
          <w:p>
            <w:pPr>
              <w:spacing w:line="240" w:lineRule="atLeast"/>
              <w:jc w:val="center"/>
              <w:rPr>
                <w:rFonts w:ascii="宋体" w:hAnsi="宋体" w:cs="宋体"/>
                <w:b/>
                <w:bCs/>
                <w:color w:val="auto"/>
                <w:kern w:val="0"/>
                <w:sz w:val="21"/>
                <w:szCs w:val="20"/>
              </w:rPr>
            </w:pPr>
            <w:r>
              <w:rPr>
                <w:rFonts w:hint="eastAsia" w:ascii="宋体" w:hAnsi="宋体" w:cs="宋体"/>
                <w:b/>
                <w:bCs/>
                <w:color w:val="auto"/>
                <w:kern w:val="0"/>
                <w:sz w:val="21"/>
                <w:szCs w:val="20"/>
              </w:rPr>
              <w:t>分</w:t>
            </w:r>
            <w:r>
              <w:rPr>
                <w:rFonts w:hint="eastAsia" w:ascii="宋体" w:hAnsi="宋体" w:cs="宋体"/>
                <w:b/>
                <w:bCs/>
                <w:color w:val="auto"/>
                <w:kern w:val="0"/>
                <w:sz w:val="21"/>
                <w:szCs w:val="20"/>
                <w:lang w:val="en-US" w:eastAsia="zh-CN"/>
              </w:rPr>
              <w:t xml:space="preserve"> </w:t>
            </w:r>
            <w:r>
              <w:rPr>
                <w:rFonts w:hint="eastAsia" w:ascii="宋体" w:hAnsi="宋体" w:cs="宋体"/>
                <w:b/>
                <w:bCs/>
                <w:color w:val="auto"/>
                <w:kern w:val="0"/>
                <w:sz w:val="21"/>
                <w:szCs w:val="20"/>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807" w:type="dxa"/>
            <w:vAlign w:val="top"/>
          </w:tcPr>
          <w:p>
            <w:pPr>
              <w:spacing w:line="240" w:lineRule="atLeast"/>
              <w:rPr>
                <w:rFonts w:ascii="宋体" w:hAnsi="宋体" w:cs="宋体"/>
                <w:color w:val="auto"/>
                <w:kern w:val="0"/>
                <w:sz w:val="21"/>
                <w:szCs w:val="20"/>
              </w:rPr>
            </w:pPr>
            <w:r>
              <w:rPr>
                <w:rFonts w:hint="eastAsia" w:ascii="宋体" w:hAnsi="宋体" w:cs="宋体"/>
                <w:color w:val="auto"/>
                <w:kern w:val="0"/>
                <w:sz w:val="21"/>
                <w:szCs w:val="20"/>
              </w:rPr>
              <w:t>国家级规划教材</w:t>
            </w:r>
          </w:p>
        </w:tc>
        <w:tc>
          <w:tcPr>
            <w:tcW w:w="1938" w:type="dxa"/>
            <w:vAlign w:val="top"/>
          </w:tcPr>
          <w:p>
            <w:pPr>
              <w:spacing w:line="240" w:lineRule="atLeast"/>
              <w:jc w:val="center"/>
              <w:rPr>
                <w:rFonts w:ascii="宋体" w:hAnsi="宋体" w:cs="宋体"/>
                <w:color w:val="auto"/>
                <w:kern w:val="0"/>
                <w:sz w:val="21"/>
                <w:szCs w:val="20"/>
              </w:rPr>
            </w:pPr>
            <w:r>
              <w:rPr>
                <w:rFonts w:hint="eastAsia" w:ascii="宋体" w:hAnsi="宋体" w:cs="宋体"/>
                <w:color w:val="auto"/>
                <w:kern w:val="0"/>
                <w:sz w:val="21"/>
                <w:szCs w:val="20"/>
                <w:lang w:val="en-US" w:eastAsia="zh-CN"/>
              </w:rPr>
              <w:t>20</w:t>
            </w:r>
            <w:r>
              <w:rPr>
                <w:rFonts w:hint="eastAsia" w:ascii="宋体" w:hAnsi="宋体" w:cs="宋体"/>
                <w:color w:val="auto"/>
                <w:kern w:val="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807" w:type="dxa"/>
            <w:vAlign w:val="top"/>
          </w:tcPr>
          <w:p>
            <w:pPr>
              <w:spacing w:line="240" w:lineRule="atLeast"/>
              <w:rPr>
                <w:rFonts w:ascii="宋体" w:hAnsi="宋体" w:cs="宋体"/>
                <w:color w:val="auto"/>
                <w:kern w:val="0"/>
                <w:sz w:val="21"/>
                <w:szCs w:val="20"/>
              </w:rPr>
            </w:pPr>
            <w:r>
              <w:rPr>
                <w:rFonts w:hint="eastAsia" w:ascii="宋体" w:hAnsi="宋体" w:cs="宋体"/>
                <w:color w:val="auto"/>
                <w:kern w:val="0"/>
                <w:sz w:val="21"/>
                <w:szCs w:val="20"/>
              </w:rPr>
              <w:t>百佳出版学术专著</w:t>
            </w:r>
          </w:p>
        </w:tc>
        <w:tc>
          <w:tcPr>
            <w:tcW w:w="1938" w:type="dxa"/>
            <w:vAlign w:val="top"/>
          </w:tcPr>
          <w:p>
            <w:pPr>
              <w:spacing w:line="240" w:lineRule="atLeast"/>
              <w:jc w:val="center"/>
              <w:rPr>
                <w:rFonts w:ascii="宋体" w:hAnsi="宋体" w:cs="宋体"/>
                <w:color w:val="auto"/>
                <w:kern w:val="0"/>
                <w:sz w:val="21"/>
                <w:szCs w:val="20"/>
              </w:rPr>
            </w:pPr>
            <w:r>
              <w:rPr>
                <w:rFonts w:hint="eastAsia" w:ascii="宋体" w:hAnsi="宋体" w:cs="宋体"/>
                <w:color w:val="auto"/>
                <w:kern w:val="0"/>
                <w:sz w:val="21"/>
                <w:szCs w:val="20"/>
              </w:rPr>
              <w:t>1</w:t>
            </w:r>
            <w:r>
              <w:rPr>
                <w:rFonts w:hint="eastAsia" w:ascii="宋体" w:hAnsi="宋体" w:cs="宋体"/>
                <w:color w:val="auto"/>
                <w:kern w:val="0"/>
                <w:sz w:val="21"/>
                <w:szCs w:val="20"/>
                <w:lang w:val="en-US" w:eastAsia="zh-CN"/>
              </w:rPr>
              <w:t>5</w:t>
            </w:r>
            <w:r>
              <w:rPr>
                <w:rFonts w:hint="eastAsia" w:ascii="宋体" w:hAnsi="宋体" w:cs="宋体"/>
                <w:color w:val="auto"/>
                <w:kern w:val="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807" w:type="dxa"/>
            <w:vAlign w:val="top"/>
          </w:tcPr>
          <w:p>
            <w:pPr>
              <w:spacing w:line="240" w:lineRule="atLeast"/>
              <w:rPr>
                <w:rFonts w:ascii="宋体" w:hAnsi="宋体" w:cs="宋体"/>
                <w:color w:val="auto"/>
                <w:kern w:val="0"/>
                <w:sz w:val="21"/>
                <w:szCs w:val="20"/>
              </w:rPr>
            </w:pPr>
            <w:r>
              <w:rPr>
                <w:rFonts w:hint="eastAsia" w:ascii="宋体" w:hAnsi="宋体" w:cs="宋体"/>
                <w:color w:val="auto"/>
                <w:kern w:val="0"/>
                <w:sz w:val="21"/>
                <w:szCs w:val="20"/>
              </w:rPr>
              <w:t>非百佳出版学术专著、省级规划教材</w:t>
            </w:r>
          </w:p>
        </w:tc>
        <w:tc>
          <w:tcPr>
            <w:tcW w:w="1938" w:type="dxa"/>
            <w:vAlign w:val="top"/>
          </w:tcPr>
          <w:p>
            <w:pPr>
              <w:spacing w:line="240" w:lineRule="atLeast"/>
              <w:jc w:val="center"/>
              <w:rPr>
                <w:rFonts w:ascii="宋体" w:hAnsi="宋体" w:cs="宋体"/>
                <w:color w:val="auto"/>
                <w:kern w:val="0"/>
                <w:sz w:val="21"/>
                <w:szCs w:val="20"/>
              </w:rPr>
            </w:pPr>
            <w:r>
              <w:rPr>
                <w:rFonts w:hint="eastAsia" w:ascii="宋体" w:hAnsi="宋体" w:cs="宋体"/>
                <w:color w:val="auto"/>
                <w:kern w:val="0"/>
                <w:sz w:val="21"/>
                <w:szCs w:val="20"/>
                <w:lang w:val="en-US" w:eastAsia="zh-CN"/>
              </w:rPr>
              <w:t>10</w:t>
            </w:r>
            <w:r>
              <w:rPr>
                <w:rFonts w:hint="eastAsia" w:ascii="宋体" w:hAnsi="宋体" w:cs="宋体"/>
                <w:color w:val="auto"/>
                <w:kern w:val="0"/>
                <w:sz w:val="21"/>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807" w:type="dxa"/>
            <w:vAlign w:val="top"/>
          </w:tcPr>
          <w:p>
            <w:pPr>
              <w:spacing w:line="240" w:lineRule="atLeast"/>
              <w:rPr>
                <w:rFonts w:hint="eastAsia" w:ascii="宋体" w:hAnsi="宋体" w:eastAsia="宋体" w:cs="宋体"/>
                <w:color w:val="auto"/>
                <w:kern w:val="0"/>
                <w:sz w:val="21"/>
                <w:szCs w:val="20"/>
                <w:lang w:val="en-US" w:eastAsia="zh-CN"/>
              </w:rPr>
            </w:pPr>
            <w:r>
              <w:rPr>
                <w:rFonts w:hint="eastAsia" w:ascii="宋体" w:hAnsi="宋体" w:cs="宋体"/>
                <w:color w:val="auto"/>
                <w:kern w:val="0"/>
                <w:sz w:val="21"/>
                <w:szCs w:val="20"/>
                <w:lang w:eastAsia="zh-CN"/>
              </w:rPr>
              <w:t>非规划教材、</w:t>
            </w:r>
            <w:r>
              <w:rPr>
                <w:rFonts w:hint="eastAsia" w:ascii="宋体" w:hAnsi="宋体" w:cs="宋体"/>
                <w:color w:val="auto"/>
                <w:kern w:val="0"/>
                <w:sz w:val="21"/>
                <w:szCs w:val="20"/>
                <w:lang w:eastAsia="zh-CN"/>
              </w:rPr>
              <w:t>新形态教材</w:t>
            </w:r>
          </w:p>
        </w:tc>
        <w:tc>
          <w:tcPr>
            <w:tcW w:w="1938" w:type="dxa"/>
            <w:vAlign w:val="top"/>
          </w:tcPr>
          <w:p>
            <w:pPr>
              <w:spacing w:line="240" w:lineRule="atLeast"/>
              <w:jc w:val="center"/>
              <w:rPr>
                <w:rFonts w:hint="eastAsia" w:ascii="宋体" w:hAnsi="宋体" w:eastAsia="宋体" w:cs="宋体"/>
                <w:color w:val="auto"/>
                <w:kern w:val="0"/>
                <w:sz w:val="21"/>
                <w:szCs w:val="20"/>
                <w:lang w:val="en-US" w:eastAsia="zh-CN"/>
              </w:rPr>
            </w:pPr>
            <w:r>
              <w:rPr>
                <w:rFonts w:hint="eastAsia" w:ascii="宋体" w:hAnsi="宋体" w:cs="宋体"/>
                <w:color w:val="auto"/>
                <w:kern w:val="0"/>
                <w:sz w:val="21"/>
                <w:szCs w:val="20"/>
                <w:lang w:val="en-US" w:eastAsia="zh-CN"/>
              </w:rPr>
              <w:t>8分</w:t>
            </w:r>
          </w:p>
        </w:tc>
      </w:tr>
    </w:tbl>
    <w:p>
      <w:pPr>
        <w:spacing w:line="560" w:lineRule="exact"/>
        <w:rPr>
          <w:rFonts w:hint="eastAsia" w:ascii="仿宋" w:hAnsi="仿宋" w:eastAsia="仿宋" w:cs="仿宋"/>
          <w:b/>
          <w:color w:val="auto"/>
          <w:sz w:val="32"/>
          <w:szCs w:val="32"/>
          <w:lang w:val="en-US" w:eastAsia="zh-CN"/>
        </w:rPr>
      </w:pPr>
    </w:p>
    <w:p>
      <w:pPr>
        <w:spacing w:line="560" w:lineRule="exact"/>
        <w:rPr>
          <w:rFonts w:hint="eastAsia" w:ascii="仿宋" w:hAnsi="仿宋" w:eastAsia="仿宋" w:cs="仿宋"/>
          <w:b/>
          <w:color w:val="auto"/>
          <w:sz w:val="32"/>
          <w:szCs w:val="32"/>
          <w:lang w:val="en-US" w:eastAsia="zh-CN"/>
        </w:rPr>
      </w:pPr>
    </w:p>
    <w:p>
      <w:pPr>
        <w:spacing w:line="560" w:lineRule="exac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 xml:space="preserve">    </w:t>
      </w:r>
    </w:p>
    <w:p>
      <w:pPr>
        <w:spacing w:line="540" w:lineRule="exact"/>
        <w:ind w:firstLine="643" w:firstLineChars="200"/>
        <w:rPr>
          <w:rFonts w:hint="eastAsia" w:ascii="仿宋" w:hAnsi="仿宋" w:eastAsia="仿宋" w:cs="仿宋"/>
          <w:b w:val="0"/>
          <w:bCs/>
          <w:color w:val="auto"/>
          <w:sz w:val="32"/>
          <w:szCs w:val="32"/>
        </w:rPr>
      </w:pPr>
      <w:r>
        <w:rPr>
          <w:rFonts w:hint="eastAsia" w:ascii="仿宋" w:hAnsi="仿宋" w:eastAsia="仿宋" w:cs="仿宋"/>
          <w:b/>
          <w:color w:val="auto"/>
          <w:sz w:val="32"/>
          <w:szCs w:val="32"/>
          <w:lang w:val="en-US" w:eastAsia="zh-CN"/>
        </w:rPr>
        <w:t xml:space="preserve">  8.</w:t>
      </w:r>
      <w:r>
        <w:rPr>
          <w:rFonts w:hint="eastAsia" w:ascii="仿宋" w:hAnsi="仿宋" w:eastAsia="仿宋" w:cs="仿宋"/>
          <w:b/>
          <w:color w:val="auto"/>
          <w:sz w:val="32"/>
          <w:szCs w:val="32"/>
        </w:rPr>
        <w:t>发表、出版艺术作品</w:t>
      </w:r>
      <w:r>
        <w:rPr>
          <w:rFonts w:hint="eastAsia" w:ascii="仿宋" w:hAnsi="仿宋" w:eastAsia="仿宋" w:cs="仿宋"/>
          <w:b/>
          <w:color w:val="auto"/>
          <w:sz w:val="32"/>
          <w:szCs w:val="32"/>
          <w:lang w:val="en-US" w:eastAsia="zh-CN"/>
        </w:rPr>
        <w:t>:</w:t>
      </w:r>
      <w:r>
        <w:rPr>
          <w:rFonts w:hint="eastAsia" w:ascii="仿宋" w:hAnsi="仿宋" w:eastAsia="仿宋" w:cs="仿宋"/>
          <w:b w:val="0"/>
          <w:bCs/>
          <w:color w:val="auto"/>
          <w:sz w:val="32"/>
          <w:szCs w:val="32"/>
          <w:lang w:val="en-US" w:eastAsia="zh-CN"/>
        </w:rPr>
        <w:t>计分=作品分×权重系数</w:t>
      </w:r>
    </w:p>
    <w:tbl>
      <w:tblPr>
        <w:tblStyle w:val="7"/>
        <w:tblW w:w="7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4"/>
        <w:gridCol w:w="279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名  称</w:t>
            </w:r>
          </w:p>
        </w:tc>
        <w:tc>
          <w:tcPr>
            <w:tcW w:w="2792"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类别等级</w:t>
            </w:r>
          </w:p>
        </w:tc>
        <w:tc>
          <w:tcPr>
            <w:tcW w:w="1647"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得</w:t>
            </w:r>
            <w:r>
              <w:rPr>
                <w:rFonts w:hint="eastAsia" w:ascii="宋体" w:hAnsi="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restart"/>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发表文学创作作品</w:t>
            </w:r>
          </w:p>
        </w:tc>
        <w:tc>
          <w:tcPr>
            <w:tcW w:w="2792"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核心期刊</w:t>
            </w:r>
          </w:p>
        </w:tc>
        <w:tc>
          <w:tcPr>
            <w:tcW w:w="1647"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rPr>
            </w:pPr>
          </w:p>
        </w:tc>
        <w:tc>
          <w:tcPr>
            <w:tcW w:w="2792"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一般期刊</w:t>
            </w:r>
          </w:p>
        </w:tc>
        <w:tc>
          <w:tcPr>
            <w:tcW w:w="1647"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restart"/>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发表艺术创作作品</w:t>
            </w:r>
          </w:p>
        </w:tc>
        <w:tc>
          <w:tcPr>
            <w:tcW w:w="2792"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核心期刊</w:t>
            </w:r>
          </w:p>
        </w:tc>
        <w:tc>
          <w:tcPr>
            <w:tcW w:w="1647"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rPr>
            </w:pPr>
          </w:p>
        </w:tc>
        <w:tc>
          <w:tcPr>
            <w:tcW w:w="2792"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一般期刊</w:t>
            </w:r>
          </w:p>
        </w:tc>
        <w:tc>
          <w:tcPr>
            <w:tcW w:w="1647"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restart"/>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发表音乐作品</w:t>
            </w:r>
          </w:p>
        </w:tc>
        <w:tc>
          <w:tcPr>
            <w:tcW w:w="2792"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核心期刊</w:t>
            </w:r>
          </w:p>
        </w:tc>
        <w:tc>
          <w:tcPr>
            <w:tcW w:w="1647"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rPr>
            </w:pPr>
          </w:p>
        </w:tc>
        <w:tc>
          <w:tcPr>
            <w:tcW w:w="2792"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一般期刊</w:t>
            </w:r>
          </w:p>
        </w:tc>
        <w:tc>
          <w:tcPr>
            <w:tcW w:w="1647"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restart"/>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出版画册、图册</w:t>
            </w:r>
          </w:p>
        </w:tc>
        <w:tc>
          <w:tcPr>
            <w:tcW w:w="2792"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一级出版社</w:t>
            </w:r>
          </w:p>
        </w:tc>
        <w:tc>
          <w:tcPr>
            <w:tcW w:w="1647"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rPr>
            </w:pPr>
          </w:p>
        </w:tc>
        <w:tc>
          <w:tcPr>
            <w:tcW w:w="2792"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一般出版社</w:t>
            </w:r>
          </w:p>
        </w:tc>
        <w:tc>
          <w:tcPr>
            <w:tcW w:w="1647"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restart"/>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音乐曲集、音像出版物</w:t>
            </w:r>
          </w:p>
        </w:tc>
        <w:tc>
          <w:tcPr>
            <w:tcW w:w="2792"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一级出版社</w:t>
            </w:r>
          </w:p>
        </w:tc>
        <w:tc>
          <w:tcPr>
            <w:tcW w:w="1647"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4" w:type="dxa"/>
            <w:vMerge w:val="continue"/>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rPr>
            </w:pPr>
          </w:p>
        </w:tc>
        <w:tc>
          <w:tcPr>
            <w:tcW w:w="2792"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一般出版社</w:t>
            </w:r>
          </w:p>
        </w:tc>
        <w:tc>
          <w:tcPr>
            <w:tcW w:w="1647"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5分</w:t>
            </w:r>
          </w:p>
        </w:tc>
      </w:tr>
    </w:tbl>
    <w:p>
      <w:pPr>
        <w:widowControl w:val="0"/>
        <w:wordWrap/>
        <w:adjustRightInd/>
        <w:snapToGrid/>
        <w:spacing w:line="500" w:lineRule="exact"/>
        <w:ind w:left="0" w:leftChars="0" w:right="0"/>
        <w:jc w:val="both"/>
        <w:textAlignment w:val="auto"/>
        <w:outlineLvl w:val="9"/>
        <w:rPr>
          <w:rFonts w:hint="eastAsia" w:ascii="黑体" w:hAnsi="黑体" w:eastAsia="黑体" w:cs="仿宋"/>
          <w:bCs/>
          <w:color w:val="auto"/>
          <w:sz w:val="32"/>
          <w:szCs w:val="32"/>
          <w:lang w:val="en-US" w:eastAsia="zh-CN"/>
        </w:rPr>
      </w:pPr>
    </w:p>
    <w:p>
      <w:pPr>
        <w:spacing w:line="540" w:lineRule="exact"/>
        <w:ind w:firstLine="482" w:firstLineChars="200"/>
        <w:rPr>
          <w:rFonts w:hint="eastAsia" w:ascii="宋体" w:hAnsi="宋体" w:eastAsia="宋体" w:cs="仿宋"/>
          <w:b/>
          <w:color w:val="auto"/>
          <w:sz w:val="32"/>
          <w:szCs w:val="32"/>
          <w:lang w:val="en-US" w:eastAsia="zh-CN"/>
        </w:rPr>
      </w:pPr>
      <w:r>
        <w:rPr>
          <w:rFonts w:hint="eastAsia" w:ascii="宋体" w:hAnsi="宋体" w:cs="宋体"/>
          <w:b/>
          <w:bCs/>
          <w:color w:val="auto"/>
          <w:sz w:val="24"/>
          <w:szCs w:val="24"/>
          <w:lang w:val="en-US" w:eastAsia="zh-CN"/>
        </w:rPr>
        <w:t xml:space="preserve"> </w:t>
      </w:r>
      <w:r>
        <w:rPr>
          <w:rFonts w:hint="eastAsia" w:ascii="仿宋" w:hAnsi="仿宋" w:eastAsia="仿宋" w:cs="仿宋"/>
          <w:b/>
          <w:bCs/>
          <w:color w:val="auto"/>
          <w:sz w:val="32"/>
          <w:szCs w:val="32"/>
          <w:lang w:val="en-US" w:eastAsia="zh-CN"/>
        </w:rPr>
        <w:t xml:space="preserve"> </w:t>
      </w:r>
      <w:r>
        <w:rPr>
          <w:rFonts w:hint="eastAsia" w:ascii="宋体" w:hAnsi="宋体" w:eastAsia="宋体" w:cs="仿宋"/>
          <w:b/>
          <w:color w:val="auto"/>
          <w:sz w:val="32"/>
          <w:szCs w:val="32"/>
          <w:lang w:val="en-US" w:eastAsia="zh-CN"/>
        </w:rPr>
        <w:t>(三)大型实践教学活动和社会</w:t>
      </w:r>
      <w:r>
        <w:rPr>
          <w:rFonts w:hint="eastAsia" w:ascii="宋体" w:hAnsi="宋体" w:cs="仿宋"/>
          <w:b/>
          <w:color w:val="auto"/>
          <w:sz w:val="32"/>
          <w:szCs w:val="32"/>
          <w:lang w:val="en-US" w:eastAsia="zh-CN"/>
        </w:rPr>
        <w:t>服务</w:t>
      </w:r>
    </w:p>
    <w:p>
      <w:pPr>
        <w:spacing w:line="540" w:lineRule="exact"/>
        <w:ind w:firstLine="643" w:firstLineChars="200"/>
        <w:rPr>
          <w:rFonts w:hint="eastAsia" w:ascii="仿宋" w:hAnsi="仿宋" w:eastAsia="仿宋" w:cs="仿宋"/>
          <w:b/>
          <w:color w:val="auto"/>
          <w:sz w:val="32"/>
          <w:szCs w:val="32"/>
          <w:lang w:val="en-US" w:eastAsia="zh-CN"/>
        </w:rPr>
      </w:pPr>
      <w:r>
        <w:rPr>
          <w:rFonts w:hint="eastAsia" w:ascii="宋体" w:hAnsi="宋体" w:cs="仿宋"/>
          <w:b/>
          <w:color w:val="auto"/>
          <w:sz w:val="32"/>
          <w:szCs w:val="32"/>
          <w:lang w:val="en-US" w:eastAsia="zh-CN"/>
        </w:rPr>
        <w:t xml:space="preserve"> </w:t>
      </w:r>
      <w:r>
        <w:rPr>
          <w:rFonts w:hint="eastAsia" w:ascii="仿宋" w:hAnsi="仿宋" w:eastAsia="仿宋" w:cs="仿宋"/>
          <w:b/>
          <w:color w:val="auto"/>
          <w:sz w:val="32"/>
          <w:szCs w:val="32"/>
          <w:lang w:val="en-US" w:eastAsia="zh-CN"/>
        </w:rPr>
        <w:t>1.大型实践教学活动:</w:t>
      </w:r>
      <w:r>
        <w:rPr>
          <w:rFonts w:hint="eastAsia" w:ascii="仿宋" w:hAnsi="仿宋" w:eastAsia="仿宋" w:cs="仿宋"/>
          <w:b w:val="0"/>
          <w:bCs/>
          <w:color w:val="auto"/>
          <w:sz w:val="32"/>
          <w:szCs w:val="32"/>
          <w:lang w:val="en-US" w:eastAsia="zh-CN"/>
        </w:rPr>
        <w:t>计分=项目分×权重系数</w:t>
      </w:r>
    </w:p>
    <w:tbl>
      <w:tblPr>
        <w:tblStyle w:val="7"/>
        <w:tblpPr w:leftFromText="180" w:rightFromText="180" w:vertAnchor="text" w:horzAnchor="page" w:tblpX="2136" w:tblpY="120"/>
        <w:tblOverlap w:val="never"/>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gridCol w:w="357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95" w:type="dxa"/>
            <w:vAlign w:val="top"/>
          </w:tcPr>
          <w:p>
            <w:pPr>
              <w:widowControl w:val="0"/>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大型实践教学</w:t>
            </w:r>
            <w:r>
              <w:rPr>
                <w:rFonts w:hint="eastAsia" w:ascii="宋体" w:hAnsi="宋体" w:cs="宋体"/>
                <w:b/>
                <w:bCs/>
                <w:color w:val="auto"/>
                <w:kern w:val="0"/>
                <w:sz w:val="21"/>
                <w:szCs w:val="21"/>
                <w:lang w:val="en-US" w:eastAsia="zh-CN"/>
              </w:rPr>
              <w:t>活动</w:t>
            </w:r>
          </w:p>
        </w:tc>
        <w:tc>
          <w:tcPr>
            <w:tcW w:w="3576" w:type="dxa"/>
            <w:vAlign w:val="top"/>
          </w:tcPr>
          <w:p>
            <w:pPr>
              <w:widowControl w:val="0"/>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担任角色</w:t>
            </w:r>
          </w:p>
        </w:tc>
        <w:tc>
          <w:tcPr>
            <w:tcW w:w="1624" w:type="dxa"/>
            <w:vAlign w:val="top"/>
          </w:tcPr>
          <w:p>
            <w:pPr>
              <w:widowControl w:val="0"/>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分</w:t>
            </w:r>
            <w:r>
              <w:rPr>
                <w:rFonts w:hint="eastAsia" w:ascii="宋体" w:hAnsi="宋体" w:cs="宋体"/>
                <w:b/>
                <w:bCs/>
                <w:color w:val="auto"/>
                <w:kern w:val="0"/>
                <w:sz w:val="21"/>
                <w:szCs w:val="21"/>
                <w:lang w:val="en-US" w:eastAsia="zh-CN"/>
              </w:rPr>
              <w:t xml:space="preserve">  </w:t>
            </w:r>
            <w:r>
              <w:rPr>
                <w:rFonts w:hint="eastAsia" w:ascii="宋体" w:hAnsi="宋体" w:eastAsia="宋体" w:cs="宋体"/>
                <w:b/>
                <w:bCs/>
                <w:color w:val="auto"/>
                <w:kern w:val="0"/>
                <w:sz w:val="21"/>
                <w:szCs w:val="21"/>
                <w:lang w:val="en-US" w:eastAsia="zh-CN"/>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Merge w:val="restart"/>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val="0"/>
                <w:bCs w:val="0"/>
                <w:color w:val="auto"/>
                <w:kern w:val="0"/>
                <w:sz w:val="21"/>
                <w:szCs w:val="21"/>
                <w:lang w:eastAsia="zh-CN"/>
              </w:rPr>
              <w:t>大型实践教学</w:t>
            </w:r>
            <w:r>
              <w:rPr>
                <w:rFonts w:hint="eastAsia" w:ascii="宋体" w:hAnsi="宋体" w:cs="宋体"/>
                <w:b w:val="0"/>
                <w:bCs w:val="0"/>
                <w:color w:val="auto"/>
                <w:kern w:val="0"/>
                <w:sz w:val="21"/>
                <w:szCs w:val="21"/>
                <w:lang w:eastAsia="zh-CN"/>
              </w:rPr>
              <w:t>活动</w:t>
            </w:r>
            <w:r>
              <w:rPr>
                <w:rFonts w:hint="eastAsia" w:ascii="宋体" w:hAnsi="宋体" w:eastAsia="宋体" w:cs="宋体"/>
                <w:b w:val="0"/>
                <w:bCs w:val="0"/>
                <w:color w:val="auto"/>
                <w:kern w:val="0"/>
                <w:sz w:val="21"/>
                <w:szCs w:val="21"/>
                <w:lang w:eastAsia="zh-CN"/>
              </w:rPr>
              <w:t>创作</w:t>
            </w:r>
            <w:r>
              <w:rPr>
                <w:rFonts w:hint="eastAsia" w:ascii="宋体" w:hAnsi="宋体" w:cs="宋体"/>
                <w:b w:val="0"/>
                <w:bCs w:val="0"/>
                <w:color w:val="auto"/>
                <w:kern w:val="0"/>
                <w:sz w:val="21"/>
                <w:szCs w:val="21"/>
                <w:lang w:eastAsia="zh-CN"/>
              </w:rPr>
              <w:t>（设计）</w:t>
            </w:r>
          </w:p>
        </w:tc>
        <w:tc>
          <w:tcPr>
            <w:tcW w:w="3576"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bCs/>
                <w:color w:val="auto"/>
                <w:kern w:val="0"/>
                <w:sz w:val="21"/>
                <w:szCs w:val="21"/>
                <w:lang w:val="en-US" w:eastAsia="zh-CN"/>
              </w:rPr>
            </w:pPr>
            <w:r>
              <w:rPr>
                <w:rFonts w:hint="eastAsia" w:ascii="宋体" w:hAnsi="宋体" w:cs="宋体"/>
                <w:b w:val="0"/>
                <w:bCs w:val="0"/>
                <w:color w:val="auto"/>
                <w:kern w:val="0"/>
                <w:sz w:val="21"/>
                <w:szCs w:val="21"/>
                <w:lang w:val="en-US" w:eastAsia="zh-CN"/>
              </w:rPr>
              <w:t>剧目主创、主要设计人员</w:t>
            </w:r>
          </w:p>
        </w:tc>
        <w:tc>
          <w:tcPr>
            <w:tcW w:w="1624"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lang w:val="en-US" w:eastAsia="zh-CN"/>
              </w:rPr>
            </w:pPr>
            <w:r>
              <w:rPr>
                <w:rFonts w:hint="eastAsia" w:ascii="宋体" w:hAnsi="宋体" w:cs="宋体"/>
                <w:b w:val="0"/>
                <w:bCs w:val="0"/>
                <w:color w:val="auto"/>
                <w:kern w:val="0"/>
                <w:sz w:val="21"/>
                <w:szCs w:val="21"/>
                <w:lang w:val="en-US" w:eastAsia="zh-CN"/>
              </w:rPr>
              <w:t>20</w:t>
            </w:r>
            <w:r>
              <w:rPr>
                <w:rFonts w:hint="eastAsia" w:ascii="宋体" w:hAnsi="宋体" w:eastAsia="宋体" w:cs="宋体"/>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Merge w:val="continue"/>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bCs/>
                <w:color w:val="auto"/>
                <w:kern w:val="0"/>
                <w:sz w:val="21"/>
                <w:szCs w:val="21"/>
                <w:lang w:val="en-US" w:eastAsia="zh-CN"/>
              </w:rPr>
            </w:pPr>
          </w:p>
        </w:tc>
        <w:tc>
          <w:tcPr>
            <w:tcW w:w="3576"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bCs/>
                <w:color w:val="auto"/>
                <w:kern w:val="0"/>
                <w:sz w:val="21"/>
                <w:szCs w:val="21"/>
                <w:lang w:val="en-US" w:eastAsia="zh-CN"/>
              </w:rPr>
            </w:pPr>
            <w:r>
              <w:rPr>
                <w:rFonts w:hint="eastAsia" w:ascii="宋体" w:hAnsi="宋体" w:cs="宋体"/>
                <w:b w:val="0"/>
                <w:bCs w:val="0"/>
                <w:color w:val="auto"/>
                <w:kern w:val="0"/>
                <w:sz w:val="21"/>
                <w:szCs w:val="21"/>
                <w:lang w:eastAsia="zh-CN"/>
              </w:rPr>
              <w:t>剧目主要参与创作、参与设计人员</w:t>
            </w:r>
          </w:p>
        </w:tc>
        <w:tc>
          <w:tcPr>
            <w:tcW w:w="1624"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1"/>
                <w:szCs w:val="21"/>
                <w:lang w:val="en-US" w:eastAsia="zh-CN"/>
              </w:rPr>
            </w:pPr>
            <w:r>
              <w:rPr>
                <w:rFonts w:hint="eastAsia" w:ascii="宋体" w:hAnsi="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Merge w:val="continue"/>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bCs/>
                <w:color w:val="auto"/>
                <w:kern w:val="0"/>
                <w:sz w:val="21"/>
                <w:szCs w:val="21"/>
                <w:lang w:val="en-US" w:eastAsia="zh-CN"/>
              </w:rPr>
            </w:pPr>
          </w:p>
        </w:tc>
        <w:tc>
          <w:tcPr>
            <w:tcW w:w="3576"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剧目一般参与创作、参与设计人员</w:t>
            </w:r>
          </w:p>
        </w:tc>
        <w:tc>
          <w:tcPr>
            <w:tcW w:w="1624"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Merge w:val="restart"/>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bCs/>
                <w:color w:val="auto"/>
                <w:kern w:val="0"/>
                <w:sz w:val="21"/>
                <w:szCs w:val="21"/>
                <w:lang w:val="en-US" w:eastAsia="zh-CN"/>
              </w:rPr>
            </w:pPr>
            <w:r>
              <w:rPr>
                <w:rFonts w:hint="eastAsia" w:ascii="宋体" w:hAnsi="宋体" w:eastAsia="宋体" w:cs="宋体"/>
                <w:b w:val="0"/>
                <w:bCs w:val="0"/>
                <w:color w:val="auto"/>
                <w:kern w:val="0"/>
                <w:sz w:val="21"/>
                <w:szCs w:val="21"/>
                <w:lang w:eastAsia="zh-CN"/>
              </w:rPr>
              <w:t>大型实践教学</w:t>
            </w:r>
            <w:r>
              <w:rPr>
                <w:rFonts w:hint="eastAsia" w:ascii="宋体" w:hAnsi="宋体" w:cs="宋体"/>
                <w:b w:val="0"/>
                <w:bCs w:val="0"/>
                <w:color w:val="auto"/>
                <w:kern w:val="0"/>
                <w:sz w:val="21"/>
                <w:szCs w:val="21"/>
                <w:lang w:eastAsia="zh-CN"/>
              </w:rPr>
              <w:t>活动</w:t>
            </w:r>
            <w:r>
              <w:rPr>
                <w:rFonts w:hint="eastAsia" w:ascii="宋体" w:hAnsi="宋体" w:eastAsia="宋体" w:cs="宋体"/>
                <w:b w:val="0"/>
                <w:bCs w:val="0"/>
                <w:color w:val="auto"/>
                <w:kern w:val="0"/>
                <w:sz w:val="21"/>
                <w:szCs w:val="21"/>
                <w:lang w:eastAsia="zh-CN"/>
              </w:rPr>
              <w:t>演出</w:t>
            </w:r>
          </w:p>
        </w:tc>
        <w:tc>
          <w:tcPr>
            <w:tcW w:w="3576"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剧目主要演职人员</w:t>
            </w:r>
          </w:p>
        </w:tc>
        <w:tc>
          <w:tcPr>
            <w:tcW w:w="1624"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20</w:t>
            </w:r>
            <w:r>
              <w:rPr>
                <w:rFonts w:hint="eastAsia" w:ascii="宋体" w:hAnsi="宋体" w:eastAsia="宋体" w:cs="宋体"/>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Merge w:val="continue"/>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bCs/>
                <w:color w:val="auto"/>
                <w:kern w:val="0"/>
                <w:sz w:val="21"/>
                <w:szCs w:val="21"/>
                <w:lang w:val="en-US" w:eastAsia="zh-CN"/>
              </w:rPr>
            </w:pPr>
          </w:p>
        </w:tc>
        <w:tc>
          <w:tcPr>
            <w:tcW w:w="3576"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剧目主要参与演职人员</w:t>
            </w:r>
          </w:p>
        </w:tc>
        <w:tc>
          <w:tcPr>
            <w:tcW w:w="1624"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w:t>
            </w:r>
            <w:r>
              <w:rPr>
                <w:rFonts w:hint="eastAsia" w:ascii="宋体" w:hAnsi="宋体" w:eastAsia="宋体" w:cs="宋体"/>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Merge w:val="continue"/>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bCs/>
                <w:color w:val="auto"/>
                <w:kern w:val="0"/>
                <w:sz w:val="21"/>
                <w:szCs w:val="21"/>
                <w:lang w:val="en-US" w:eastAsia="zh-CN"/>
              </w:rPr>
            </w:pPr>
          </w:p>
        </w:tc>
        <w:tc>
          <w:tcPr>
            <w:tcW w:w="3576"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剧目一般参与演职人员</w:t>
            </w:r>
          </w:p>
        </w:tc>
        <w:tc>
          <w:tcPr>
            <w:tcW w:w="1624"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大型实践教学活动相关工作</w:t>
            </w:r>
          </w:p>
        </w:tc>
        <w:tc>
          <w:tcPr>
            <w:tcW w:w="3576" w:type="dxa"/>
            <w:vAlign w:val="top"/>
          </w:tcPr>
          <w:p>
            <w:pPr>
              <w:widowControl w:val="0"/>
              <w:numPr>
                <w:ilvl w:val="0"/>
                <w:numId w:val="0"/>
              </w:numPr>
              <w:wordWrap/>
              <w:adjustRightInd/>
              <w:snapToGrid/>
              <w:spacing w:line="240" w:lineRule="atLeast"/>
              <w:ind w:left="0" w:leftChars="0" w:right="0" w:firstLine="0" w:firstLineChars="0"/>
              <w:jc w:val="both"/>
              <w:textAlignment w:val="auto"/>
              <w:outlineLvl w:val="9"/>
              <w:rPr>
                <w:rFonts w:hint="eastAsia" w:ascii="宋体" w:hAnsi="宋体" w:cs="宋体"/>
                <w:b w:val="0"/>
                <w:bCs w:val="0"/>
                <w:color w:val="auto"/>
                <w:kern w:val="0"/>
                <w:sz w:val="21"/>
                <w:szCs w:val="21"/>
                <w:lang w:eastAsia="zh-CN"/>
              </w:rPr>
            </w:pPr>
            <w:r>
              <w:rPr>
                <w:rFonts w:hint="eastAsia" w:ascii="宋体" w:hAnsi="宋体" w:cs="宋体"/>
                <w:b w:val="0"/>
                <w:bCs w:val="0"/>
                <w:color w:val="auto"/>
                <w:kern w:val="0"/>
                <w:sz w:val="21"/>
                <w:szCs w:val="21"/>
                <w:lang w:eastAsia="zh-CN"/>
              </w:rPr>
              <w:t>参加剧目教学、剧目科研等人员</w:t>
            </w:r>
          </w:p>
        </w:tc>
        <w:tc>
          <w:tcPr>
            <w:tcW w:w="1624" w:type="dxa"/>
            <w:vAlign w:val="top"/>
          </w:tcPr>
          <w:p>
            <w:pPr>
              <w:widowControl w:val="0"/>
              <w:numPr>
                <w:ilvl w:val="0"/>
                <w:numId w:val="0"/>
              </w:numPr>
              <w:wordWrap/>
              <w:adjustRightInd/>
              <w:snapToGrid/>
              <w:spacing w:line="240" w:lineRule="atLeast"/>
              <w:ind w:left="0" w:leftChars="0" w:right="0" w:firstLine="0" w:firstLineChars="0"/>
              <w:jc w:val="center"/>
              <w:textAlignment w:val="auto"/>
              <w:outlineLvl w:val="9"/>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5分</w:t>
            </w:r>
          </w:p>
        </w:tc>
      </w:tr>
    </w:tbl>
    <w:p>
      <w:pPr>
        <w:spacing w:line="540" w:lineRule="exact"/>
        <w:ind w:firstLine="241" w:firstLineChars="100"/>
        <w:rPr>
          <w:rFonts w:hint="eastAsia" w:ascii="宋体" w:hAnsi="宋体" w:cs="宋体"/>
          <w:b/>
          <w:bCs/>
          <w:color w:val="auto"/>
          <w:sz w:val="24"/>
          <w:szCs w:val="24"/>
          <w:lang w:val="en-US" w:eastAsia="zh-CN"/>
        </w:rPr>
      </w:pPr>
    </w:p>
    <w:p>
      <w:pPr>
        <w:spacing w:line="540" w:lineRule="exact"/>
        <w:rPr>
          <w:rFonts w:hint="eastAsia" w:ascii="宋体" w:hAnsi="宋体" w:eastAsia="宋体" w:cs="仿宋"/>
          <w:b/>
          <w:color w:val="auto"/>
          <w:sz w:val="32"/>
          <w:szCs w:val="32"/>
        </w:rPr>
      </w:pPr>
    </w:p>
    <w:p>
      <w:pPr>
        <w:spacing w:line="540" w:lineRule="exact"/>
        <w:ind w:firstLine="321" w:firstLineChars="100"/>
        <w:rPr>
          <w:rFonts w:hint="eastAsia" w:ascii="宋体" w:hAnsi="宋体" w:eastAsia="宋体" w:cs="仿宋"/>
          <w:b/>
          <w:color w:val="auto"/>
          <w:sz w:val="32"/>
          <w:szCs w:val="32"/>
        </w:rPr>
      </w:pPr>
    </w:p>
    <w:p>
      <w:pPr>
        <w:spacing w:line="560" w:lineRule="exact"/>
        <w:rPr>
          <w:rFonts w:hint="eastAsia" w:ascii="宋体" w:hAnsi="宋体" w:cs="仿宋"/>
          <w:b/>
          <w:color w:val="auto"/>
          <w:sz w:val="32"/>
          <w:szCs w:val="32"/>
          <w:lang w:val="en-US" w:eastAsia="zh-CN"/>
        </w:rPr>
      </w:pPr>
    </w:p>
    <w:p>
      <w:pPr>
        <w:spacing w:line="560" w:lineRule="exact"/>
        <w:ind w:left="964" w:hanging="964" w:hangingChars="300"/>
        <w:rPr>
          <w:rFonts w:ascii="宋体" w:hAnsi="宋体" w:cs="宋体"/>
          <w:b/>
          <w:bCs/>
          <w:color w:val="auto"/>
          <w:sz w:val="24"/>
          <w:szCs w:val="24"/>
        </w:rPr>
      </w:pPr>
      <w:r>
        <w:rPr>
          <w:rFonts w:hint="eastAsia" w:ascii="宋体" w:hAnsi="宋体" w:cs="仿宋"/>
          <w:b/>
          <w:color w:val="auto"/>
          <w:sz w:val="32"/>
          <w:szCs w:val="32"/>
          <w:lang w:val="en-US" w:eastAsia="zh-CN"/>
        </w:rPr>
        <w:t xml:space="preserve">     2.</w:t>
      </w:r>
      <w:r>
        <w:rPr>
          <w:rFonts w:hint="eastAsia" w:ascii="仿宋" w:hAnsi="仿宋" w:eastAsia="仿宋" w:cs="仿宋"/>
          <w:b/>
          <w:bCs/>
          <w:color w:val="auto"/>
          <w:sz w:val="32"/>
          <w:szCs w:val="32"/>
        </w:rPr>
        <w:t>实践教学项目</w:t>
      </w:r>
      <w:r>
        <w:rPr>
          <w:rFonts w:hint="eastAsia" w:ascii="仿宋" w:hAnsi="仿宋" w:eastAsia="仿宋" w:cs="仿宋"/>
          <w:b/>
          <w:bCs/>
          <w:color w:val="auto"/>
          <w:sz w:val="32"/>
          <w:szCs w:val="32"/>
          <w:lang w:val="en-US" w:eastAsia="zh-CN"/>
        </w:rPr>
        <w:t>:</w:t>
      </w:r>
      <w:r>
        <w:rPr>
          <w:rFonts w:hint="eastAsia" w:ascii="仿宋" w:hAnsi="仿宋" w:eastAsia="仿宋" w:cs="仿宋"/>
          <w:b w:val="0"/>
          <w:bCs/>
          <w:color w:val="auto"/>
          <w:sz w:val="32"/>
          <w:szCs w:val="32"/>
          <w:lang w:val="en-US" w:eastAsia="zh-CN"/>
        </w:rPr>
        <w:t>计分=项目分×权重系数</w:t>
      </w:r>
    </w:p>
    <w:tbl>
      <w:tblPr>
        <w:tblStyle w:val="6"/>
        <w:tblW w:w="80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5"/>
        <w:gridCol w:w="3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4285" w:type="dxa"/>
            <w:tcBorders>
              <w:top w:val="single" w:color="auto" w:sz="4" w:space="0"/>
              <w:left w:val="single" w:color="auto" w:sz="4" w:space="0"/>
              <w:bottom w:val="single" w:color="auto" w:sz="4" w:space="0"/>
              <w:right w:val="nil"/>
            </w:tcBorders>
            <w:vAlign w:val="center"/>
          </w:tcPr>
          <w:p>
            <w:pPr>
              <w:widowControl/>
              <w:spacing w:line="240" w:lineRule="atLeast"/>
              <w:jc w:val="center"/>
              <w:rPr>
                <w:rFonts w:ascii="宋体" w:hAnsi="宋体" w:eastAsia="宋体" w:cs="宋体"/>
                <w:b/>
                <w:bCs/>
                <w:color w:val="auto"/>
                <w:kern w:val="0"/>
              </w:rPr>
            </w:pPr>
            <w:r>
              <w:rPr>
                <w:rFonts w:hint="eastAsia" w:ascii="宋体" w:hAnsi="宋体" w:eastAsia="宋体" w:cs="宋体"/>
                <w:b/>
                <w:bCs/>
                <w:color w:val="auto"/>
                <w:kern w:val="0"/>
              </w:rPr>
              <w:t>项目级别</w:t>
            </w:r>
          </w:p>
        </w:tc>
        <w:tc>
          <w:tcPr>
            <w:tcW w:w="374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b/>
                <w:bCs/>
                <w:color w:val="auto"/>
                <w:kern w:val="0"/>
              </w:rPr>
            </w:pPr>
            <w:r>
              <w:rPr>
                <w:rFonts w:hint="eastAsia" w:ascii="宋体" w:hAnsi="宋体" w:eastAsia="宋体" w:cs="宋体"/>
                <w:b/>
                <w:bCs/>
                <w:color w:val="auto"/>
                <w:kern w:val="0"/>
              </w:rPr>
              <w:t>分  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4285" w:type="dxa"/>
            <w:tcBorders>
              <w:top w:val="nil"/>
              <w:left w:val="single" w:color="auto" w:sz="4" w:space="0"/>
              <w:bottom w:val="single" w:color="auto" w:sz="4" w:space="0"/>
              <w:right w:val="nil"/>
            </w:tcBorders>
            <w:vAlign w:val="center"/>
          </w:tcPr>
          <w:p>
            <w:pPr>
              <w:widowControl/>
              <w:spacing w:line="240" w:lineRule="atLeast"/>
              <w:jc w:val="left"/>
              <w:rPr>
                <w:rFonts w:ascii="宋体" w:hAnsi="宋体" w:eastAsia="宋体" w:cs="宋体"/>
                <w:color w:val="auto"/>
                <w:kern w:val="0"/>
              </w:rPr>
            </w:pPr>
            <w:r>
              <w:rPr>
                <w:rFonts w:hint="eastAsia" w:ascii="宋体" w:hAnsi="宋体" w:eastAsia="宋体" w:cs="宋体"/>
                <w:color w:val="auto"/>
                <w:kern w:val="0"/>
              </w:rPr>
              <w:t>国家级实践教学</w:t>
            </w:r>
            <w:r>
              <w:rPr>
                <w:rFonts w:hint="eastAsia" w:ascii="宋体" w:hAnsi="宋体" w:cs="宋体"/>
                <w:color w:val="auto"/>
                <w:kern w:val="0"/>
                <w:lang w:eastAsia="zh-CN"/>
              </w:rPr>
              <w:t>立项</w:t>
            </w:r>
          </w:p>
        </w:tc>
        <w:tc>
          <w:tcPr>
            <w:tcW w:w="3745"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color w:val="auto"/>
                <w:kern w:val="0"/>
              </w:rPr>
            </w:pPr>
            <w:r>
              <w:rPr>
                <w:rFonts w:hint="eastAsia" w:ascii="宋体" w:hAnsi="宋体" w:cs="宋体"/>
                <w:color w:val="auto"/>
                <w:kern w:val="0"/>
                <w:lang w:val="en-US" w:eastAsia="zh-CN"/>
              </w:rPr>
              <w:t>15</w:t>
            </w:r>
            <w:r>
              <w:rPr>
                <w:rFonts w:hint="eastAsia" w:ascii="宋体" w:hAnsi="宋体" w:cs="宋体"/>
                <w:color w:val="auto"/>
                <w:kern w:val="0"/>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宋体" w:hAnsi="宋体" w:eastAsia="宋体" w:cs="宋体"/>
                <w:color w:val="auto"/>
                <w:kern w:val="0"/>
              </w:rPr>
            </w:pPr>
            <w:r>
              <w:rPr>
                <w:rFonts w:hint="eastAsia" w:ascii="宋体" w:hAnsi="宋体" w:eastAsia="宋体" w:cs="宋体"/>
                <w:color w:val="auto"/>
                <w:kern w:val="0"/>
              </w:rPr>
              <w:t>省级实践教学</w:t>
            </w:r>
            <w:r>
              <w:rPr>
                <w:rFonts w:hint="eastAsia" w:ascii="宋体" w:hAnsi="宋体" w:cs="宋体"/>
                <w:color w:val="auto"/>
                <w:kern w:val="0"/>
                <w:lang w:eastAsia="zh-CN"/>
              </w:rPr>
              <w:t>立项</w:t>
            </w:r>
          </w:p>
        </w:tc>
        <w:tc>
          <w:tcPr>
            <w:tcW w:w="374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color w:val="auto"/>
                <w:kern w:val="0"/>
              </w:rPr>
            </w:pPr>
            <w:r>
              <w:rPr>
                <w:rFonts w:hint="eastAsia" w:ascii="宋体" w:hAnsi="宋体" w:eastAsia="宋体" w:cs="宋体"/>
                <w:color w:val="auto"/>
                <w:kern w:val="0"/>
              </w:rPr>
              <w:t>10</w:t>
            </w:r>
            <w:r>
              <w:rPr>
                <w:rFonts w:hint="eastAsia" w:ascii="宋体" w:hAnsi="宋体" w:cs="宋体"/>
                <w:color w:val="auto"/>
                <w:kern w:val="0"/>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2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宋体" w:hAnsi="宋体" w:eastAsia="宋体" w:cs="宋体"/>
                <w:color w:val="auto"/>
                <w:kern w:val="0"/>
              </w:rPr>
            </w:pPr>
            <w:r>
              <w:rPr>
                <w:rFonts w:hint="eastAsia" w:ascii="宋体" w:hAnsi="宋体" w:eastAsia="宋体" w:cs="宋体"/>
                <w:color w:val="auto"/>
                <w:kern w:val="0"/>
              </w:rPr>
              <w:t>校</w:t>
            </w:r>
            <w:r>
              <w:rPr>
                <w:rFonts w:hint="eastAsia" w:ascii="宋体" w:hAnsi="宋体" w:cs="宋体"/>
                <w:color w:val="auto"/>
                <w:kern w:val="0"/>
                <w:lang w:eastAsia="zh-CN"/>
              </w:rPr>
              <w:t>（市）</w:t>
            </w:r>
            <w:r>
              <w:rPr>
                <w:rFonts w:hint="eastAsia" w:ascii="宋体" w:hAnsi="宋体" w:eastAsia="宋体" w:cs="宋体"/>
                <w:color w:val="auto"/>
                <w:kern w:val="0"/>
              </w:rPr>
              <w:t>级实践教学</w:t>
            </w:r>
            <w:r>
              <w:rPr>
                <w:rFonts w:hint="eastAsia" w:ascii="宋体" w:hAnsi="宋体" w:cs="宋体"/>
                <w:color w:val="auto"/>
                <w:kern w:val="0"/>
                <w:lang w:eastAsia="zh-CN"/>
              </w:rPr>
              <w:t>立项</w:t>
            </w:r>
          </w:p>
        </w:tc>
        <w:tc>
          <w:tcPr>
            <w:tcW w:w="374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宋体" w:cs="宋体"/>
                <w:color w:val="auto"/>
                <w:kern w:val="0"/>
              </w:rPr>
            </w:pPr>
            <w:r>
              <w:rPr>
                <w:rFonts w:hint="eastAsia" w:ascii="宋体" w:hAnsi="宋体" w:cs="宋体"/>
                <w:color w:val="auto"/>
                <w:kern w:val="0"/>
                <w:lang w:val="en-US" w:eastAsia="zh-CN"/>
              </w:rPr>
              <w:t>3</w:t>
            </w:r>
            <w:r>
              <w:rPr>
                <w:rFonts w:hint="eastAsia" w:ascii="宋体" w:hAnsi="宋体" w:cs="宋体"/>
                <w:color w:val="auto"/>
                <w:kern w:val="0"/>
                <w:lang w:eastAsia="zh-CN"/>
              </w:rPr>
              <w:t>分</w:t>
            </w:r>
          </w:p>
        </w:tc>
      </w:tr>
    </w:tbl>
    <w:p>
      <w:pPr>
        <w:widowControl w:val="0"/>
        <w:wordWrap/>
        <w:adjustRightInd/>
        <w:snapToGrid/>
        <w:spacing w:line="500" w:lineRule="exact"/>
        <w:ind w:right="0"/>
        <w:jc w:val="both"/>
        <w:textAlignment w:val="auto"/>
        <w:outlineLvl w:val="9"/>
        <w:rPr>
          <w:rFonts w:hint="eastAsia" w:ascii="宋体" w:hAnsi="宋体" w:cs="仿宋"/>
          <w:b/>
          <w:color w:val="auto"/>
          <w:sz w:val="32"/>
          <w:szCs w:val="32"/>
          <w:lang w:val="en-US" w:eastAsia="zh-CN"/>
        </w:rPr>
      </w:pPr>
      <w:r>
        <w:rPr>
          <w:rFonts w:hint="eastAsia" w:ascii="宋体" w:hAnsi="宋体" w:cs="仿宋"/>
          <w:b/>
          <w:color w:val="auto"/>
          <w:sz w:val="32"/>
          <w:szCs w:val="32"/>
          <w:lang w:val="en-US" w:eastAsia="zh-CN"/>
        </w:rPr>
        <w:t xml:space="preserve">      </w:t>
      </w:r>
    </w:p>
    <w:p>
      <w:pPr>
        <w:widowControl w:val="0"/>
        <w:wordWrap/>
        <w:adjustRightInd/>
        <w:snapToGrid/>
        <w:spacing w:line="500" w:lineRule="exact"/>
        <w:ind w:right="0"/>
        <w:jc w:val="both"/>
        <w:textAlignment w:val="auto"/>
        <w:outlineLvl w:val="9"/>
        <w:rPr>
          <w:rFonts w:hint="eastAsia" w:ascii="宋体" w:hAnsi="宋体" w:cs="仿宋"/>
          <w:b/>
          <w:color w:val="auto"/>
          <w:sz w:val="32"/>
          <w:szCs w:val="32"/>
          <w:lang w:val="en-US" w:eastAsia="zh-CN"/>
        </w:rPr>
      </w:pPr>
    </w:p>
    <w:p>
      <w:pPr>
        <w:widowControl w:val="0"/>
        <w:wordWrap/>
        <w:adjustRightInd/>
        <w:snapToGrid/>
        <w:spacing w:line="500" w:lineRule="exact"/>
        <w:ind w:right="0"/>
        <w:jc w:val="both"/>
        <w:textAlignment w:val="auto"/>
        <w:outlineLvl w:val="9"/>
        <w:rPr>
          <w:rFonts w:hint="eastAsia" w:ascii="宋体" w:hAnsi="宋体" w:cs="仿宋"/>
          <w:b/>
          <w:color w:val="auto"/>
          <w:sz w:val="32"/>
          <w:szCs w:val="32"/>
          <w:lang w:val="en-US" w:eastAsia="zh-CN"/>
        </w:rPr>
      </w:pPr>
    </w:p>
    <w:p>
      <w:pPr>
        <w:widowControl w:val="0"/>
        <w:wordWrap/>
        <w:adjustRightInd/>
        <w:snapToGrid/>
        <w:spacing w:line="500" w:lineRule="exact"/>
        <w:ind w:right="0" w:firstLine="964" w:firstLineChars="300"/>
        <w:jc w:val="both"/>
        <w:textAlignment w:val="auto"/>
        <w:outlineLvl w:val="9"/>
        <w:rPr>
          <w:rFonts w:hint="eastAsia" w:ascii="宋体" w:hAnsi="宋体" w:cs="仿宋"/>
          <w:b/>
          <w:color w:val="auto"/>
          <w:sz w:val="32"/>
          <w:szCs w:val="32"/>
          <w:lang w:val="en-US" w:eastAsia="zh-CN"/>
        </w:rPr>
      </w:pPr>
    </w:p>
    <w:p>
      <w:pPr>
        <w:widowControl w:val="0"/>
        <w:wordWrap/>
        <w:adjustRightInd/>
        <w:snapToGrid/>
        <w:spacing w:line="500" w:lineRule="exact"/>
        <w:ind w:right="0" w:firstLine="964" w:firstLineChars="300"/>
        <w:jc w:val="both"/>
        <w:textAlignment w:val="auto"/>
        <w:outlineLvl w:val="9"/>
        <w:rPr>
          <w:rFonts w:hint="eastAsia" w:ascii="仿宋" w:hAnsi="仿宋" w:eastAsia="仿宋" w:cs="仿宋"/>
          <w:b w:val="0"/>
          <w:bCs/>
          <w:color w:val="auto"/>
          <w:sz w:val="32"/>
          <w:szCs w:val="32"/>
          <w:lang w:val="en-US" w:eastAsia="zh-CN"/>
        </w:rPr>
      </w:pPr>
      <w:r>
        <w:rPr>
          <w:rFonts w:hint="eastAsia" w:ascii="宋体" w:hAnsi="宋体" w:cs="仿宋"/>
          <w:b/>
          <w:color w:val="auto"/>
          <w:sz w:val="32"/>
          <w:szCs w:val="32"/>
          <w:lang w:val="en-US" w:eastAsia="zh-CN"/>
        </w:rPr>
        <w:t>3.</w:t>
      </w:r>
      <w:r>
        <w:rPr>
          <w:rFonts w:hint="eastAsia" w:ascii="仿宋" w:hAnsi="仿宋" w:eastAsia="仿宋" w:cs="仿宋"/>
          <w:b/>
          <w:color w:val="auto"/>
          <w:sz w:val="32"/>
          <w:szCs w:val="32"/>
          <w:lang w:val="en-US" w:eastAsia="zh-CN"/>
        </w:rPr>
        <w:t>专利发明与科技成果转让:</w:t>
      </w:r>
      <w:r>
        <w:rPr>
          <w:rFonts w:hint="eastAsia" w:ascii="仿宋" w:hAnsi="仿宋" w:eastAsia="仿宋" w:cs="仿宋"/>
          <w:b w:val="0"/>
          <w:bCs/>
          <w:color w:val="auto"/>
          <w:sz w:val="32"/>
          <w:szCs w:val="32"/>
          <w:lang w:val="en-US" w:eastAsia="zh-CN"/>
        </w:rPr>
        <w:t>计分=项目分×权重系数</w:t>
      </w:r>
    </w:p>
    <w:tbl>
      <w:tblPr>
        <w:tblStyle w:val="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4513"/>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top"/>
          </w:tcPr>
          <w:p>
            <w:pPr>
              <w:widowControl w:val="0"/>
              <w:wordWrap/>
              <w:adjustRightInd/>
              <w:snapToGrid/>
              <w:spacing w:line="240" w:lineRule="atLeast"/>
              <w:ind w:left="0" w:leftChars="0" w:right="0" w:firstLine="0" w:firstLineChars="0"/>
              <w:jc w:val="center"/>
              <w:textAlignment w:val="auto"/>
              <w:outlineLvl w:val="9"/>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类</w:t>
            </w:r>
            <w:r>
              <w:rPr>
                <w:rFonts w:hint="eastAsia" w:ascii="宋体" w:hAnsi="宋体" w:cs="宋体"/>
                <w:b/>
                <w:color w:val="auto"/>
                <w:kern w:val="0"/>
                <w:sz w:val="21"/>
                <w:szCs w:val="21"/>
                <w:lang w:val="en-US" w:eastAsia="zh-CN"/>
              </w:rPr>
              <w:t xml:space="preserve"> </w:t>
            </w:r>
            <w:r>
              <w:rPr>
                <w:rFonts w:hint="eastAsia" w:ascii="宋体" w:hAnsi="宋体" w:eastAsia="宋体" w:cs="宋体"/>
                <w:b/>
                <w:color w:val="auto"/>
                <w:kern w:val="0"/>
                <w:sz w:val="21"/>
                <w:szCs w:val="21"/>
                <w:lang w:val="en-US" w:eastAsia="zh-CN"/>
              </w:rPr>
              <w:t>别</w:t>
            </w:r>
          </w:p>
        </w:tc>
        <w:tc>
          <w:tcPr>
            <w:tcW w:w="4513" w:type="dxa"/>
            <w:vAlign w:val="top"/>
          </w:tcPr>
          <w:p>
            <w:pPr>
              <w:widowControl w:val="0"/>
              <w:wordWrap/>
              <w:adjustRightInd/>
              <w:snapToGrid/>
              <w:spacing w:line="240" w:lineRule="atLeast"/>
              <w:ind w:left="0" w:leftChars="0" w:right="0" w:firstLine="0" w:firstLineChars="0"/>
              <w:jc w:val="center"/>
              <w:textAlignment w:val="auto"/>
              <w:outlineLvl w:val="9"/>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内</w:t>
            </w:r>
            <w:r>
              <w:rPr>
                <w:rFonts w:hint="eastAsia" w:ascii="宋体" w:hAnsi="宋体" w:cs="宋体"/>
                <w:b/>
                <w:color w:val="auto"/>
                <w:kern w:val="0"/>
                <w:sz w:val="21"/>
                <w:szCs w:val="21"/>
                <w:lang w:val="en-US" w:eastAsia="zh-CN"/>
              </w:rPr>
              <w:t xml:space="preserve"> </w:t>
            </w:r>
            <w:r>
              <w:rPr>
                <w:rFonts w:hint="eastAsia" w:ascii="宋体" w:hAnsi="宋体" w:eastAsia="宋体" w:cs="宋体"/>
                <w:b/>
                <w:color w:val="auto"/>
                <w:kern w:val="0"/>
                <w:sz w:val="21"/>
                <w:szCs w:val="21"/>
                <w:lang w:val="en-US" w:eastAsia="zh-CN"/>
              </w:rPr>
              <w:t>容</w:t>
            </w:r>
          </w:p>
        </w:tc>
        <w:tc>
          <w:tcPr>
            <w:tcW w:w="1650" w:type="dxa"/>
            <w:vAlign w:val="top"/>
          </w:tcPr>
          <w:p>
            <w:pPr>
              <w:widowControl w:val="0"/>
              <w:wordWrap/>
              <w:adjustRightInd/>
              <w:snapToGrid/>
              <w:spacing w:line="240" w:lineRule="atLeast"/>
              <w:ind w:left="0" w:leftChars="0" w:right="0" w:firstLine="0" w:firstLineChars="0"/>
              <w:jc w:val="center"/>
              <w:textAlignment w:val="auto"/>
              <w:outlineLvl w:val="9"/>
              <w:rPr>
                <w:rFonts w:hint="eastAsia" w:ascii="宋体" w:hAnsi="宋体" w:eastAsia="宋体" w:cs="宋体"/>
                <w:b/>
                <w:color w:val="auto"/>
                <w:kern w:val="0"/>
                <w:sz w:val="21"/>
                <w:szCs w:val="21"/>
                <w:lang w:val="en-US" w:eastAsia="zh-CN"/>
              </w:rPr>
            </w:pPr>
            <w:r>
              <w:rPr>
                <w:rFonts w:hint="eastAsia" w:ascii="宋体" w:hAnsi="宋体" w:cs="宋体"/>
                <w:b/>
                <w:color w:val="auto"/>
                <w:kern w:val="0"/>
                <w:sz w:val="21"/>
                <w:szCs w:val="21"/>
                <w:lang w:val="en-US" w:eastAsia="zh-CN"/>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top"/>
          </w:tcPr>
          <w:p>
            <w:pPr>
              <w:widowControl w:val="0"/>
              <w:wordWrap/>
              <w:adjustRightInd/>
              <w:snapToGrid/>
              <w:spacing w:line="240" w:lineRule="atLeast"/>
              <w:ind w:left="0" w:leftChars="0" w:right="0" w:firstLine="0" w:firstLineChars="0"/>
              <w:jc w:val="left"/>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发明专利</w:t>
            </w:r>
          </w:p>
        </w:tc>
        <w:tc>
          <w:tcPr>
            <w:tcW w:w="4513" w:type="dxa"/>
            <w:vAlign w:val="top"/>
          </w:tcPr>
          <w:p>
            <w:pPr>
              <w:widowControl w:val="0"/>
              <w:wordWrap/>
              <w:adjustRightInd/>
              <w:snapToGrid/>
              <w:spacing w:line="240" w:lineRule="atLeast"/>
              <w:ind w:left="0" w:leftChars="0" w:right="0" w:firstLine="0" w:firstLineChars="0"/>
              <w:jc w:val="left"/>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以</w:t>
            </w:r>
            <w:r>
              <w:rPr>
                <w:rFonts w:hint="eastAsia" w:ascii="宋体" w:hAnsi="宋体" w:eastAsia="宋体" w:cs="宋体"/>
                <w:b w:val="0"/>
                <w:bCs/>
                <w:color w:val="auto"/>
                <w:kern w:val="0"/>
                <w:sz w:val="21"/>
                <w:szCs w:val="21"/>
                <w:lang w:val="en-US" w:eastAsia="zh-CN"/>
              </w:rPr>
              <w:t>第一发明人获得国家专利</w:t>
            </w:r>
          </w:p>
        </w:tc>
        <w:tc>
          <w:tcPr>
            <w:tcW w:w="1650" w:type="dxa"/>
            <w:vAlign w:val="top"/>
          </w:tcPr>
          <w:p>
            <w:pPr>
              <w:widowControl w:val="0"/>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10</w:t>
            </w:r>
            <w:r>
              <w:rPr>
                <w:rFonts w:hint="eastAsia" w:ascii="宋体" w:hAnsi="宋体" w:eastAsia="宋体" w:cs="宋体"/>
                <w:b w:val="0"/>
                <w:bCs/>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top"/>
          </w:tcPr>
          <w:p>
            <w:pPr>
              <w:widowControl w:val="0"/>
              <w:wordWrap/>
              <w:adjustRightInd/>
              <w:snapToGrid/>
              <w:spacing w:line="240" w:lineRule="atLeast"/>
              <w:ind w:left="0" w:leftChars="0" w:right="0" w:firstLine="0" w:firstLineChars="0"/>
              <w:jc w:val="left"/>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科技成果转化</w:t>
            </w:r>
          </w:p>
        </w:tc>
        <w:tc>
          <w:tcPr>
            <w:tcW w:w="4513" w:type="dxa"/>
            <w:vAlign w:val="top"/>
          </w:tcPr>
          <w:p>
            <w:pPr>
              <w:widowControl w:val="0"/>
              <w:wordWrap/>
              <w:adjustRightInd/>
              <w:snapToGrid/>
              <w:spacing w:line="240" w:lineRule="atLeast"/>
              <w:ind w:left="0" w:leftChars="0" w:right="0" w:firstLine="0" w:firstLineChars="0"/>
              <w:jc w:val="left"/>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rPr>
              <w:t>在成果转化、推广中取得较好的社会效益和经济效益（合同额不低于 20 万元）</w:t>
            </w:r>
          </w:p>
        </w:tc>
        <w:tc>
          <w:tcPr>
            <w:tcW w:w="1650" w:type="dxa"/>
            <w:vAlign w:val="top"/>
          </w:tcPr>
          <w:p>
            <w:pPr>
              <w:widowControl w:val="0"/>
              <w:wordWrap/>
              <w:adjustRightInd/>
              <w:snapToGrid/>
              <w:spacing w:line="240" w:lineRule="atLeast"/>
              <w:ind w:left="0" w:leftChars="0" w:right="0" w:firstLine="0" w:firstLineChars="0"/>
              <w:jc w:val="center"/>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10</w:t>
            </w:r>
            <w:r>
              <w:rPr>
                <w:rFonts w:hint="eastAsia" w:ascii="宋体" w:hAnsi="宋体" w:eastAsia="宋体" w:cs="宋体"/>
                <w:b w:val="0"/>
                <w:bCs/>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top"/>
          </w:tcPr>
          <w:p>
            <w:pPr>
              <w:widowControl w:val="0"/>
              <w:wordWrap/>
              <w:adjustRightInd/>
              <w:snapToGrid/>
              <w:spacing w:line="240" w:lineRule="atLeast"/>
              <w:ind w:left="0" w:leftChars="0" w:right="0" w:firstLine="0" w:firstLineChars="0"/>
              <w:jc w:val="left"/>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外观专利</w:t>
            </w:r>
          </w:p>
        </w:tc>
        <w:tc>
          <w:tcPr>
            <w:tcW w:w="4513" w:type="dxa"/>
            <w:vAlign w:val="top"/>
          </w:tcPr>
          <w:p>
            <w:pPr>
              <w:widowControl w:val="0"/>
              <w:wordWrap/>
              <w:adjustRightInd/>
              <w:snapToGrid/>
              <w:spacing w:line="240" w:lineRule="atLeast"/>
              <w:ind w:left="0" w:leftChars="0" w:right="0" w:firstLine="0" w:firstLineChars="0"/>
              <w:jc w:val="left"/>
              <w:textAlignment w:val="auto"/>
              <w:outlineLvl w:val="9"/>
              <w:rPr>
                <w:rFonts w:hint="eastAsia" w:ascii="宋体" w:hAnsi="宋体" w:eastAsia="宋体" w:cs="宋体"/>
                <w:b w:val="0"/>
                <w:bCs/>
                <w:color w:val="auto"/>
                <w:kern w:val="0"/>
                <w:sz w:val="21"/>
                <w:szCs w:val="21"/>
                <w:lang w:eastAsia="zh-CN"/>
              </w:rPr>
            </w:pPr>
            <w:r>
              <w:rPr>
                <w:rFonts w:hint="eastAsia" w:ascii="宋体" w:hAnsi="宋体" w:cs="宋体"/>
                <w:b w:val="0"/>
                <w:bCs/>
                <w:color w:val="auto"/>
                <w:kern w:val="0"/>
                <w:sz w:val="21"/>
                <w:szCs w:val="21"/>
                <w:lang w:eastAsia="zh-CN"/>
              </w:rPr>
              <w:t>获得证书</w:t>
            </w:r>
          </w:p>
        </w:tc>
        <w:tc>
          <w:tcPr>
            <w:tcW w:w="1650" w:type="dxa"/>
            <w:vAlign w:val="top"/>
          </w:tcPr>
          <w:p>
            <w:pPr>
              <w:widowControl w:val="0"/>
              <w:wordWrap/>
              <w:adjustRightInd/>
              <w:snapToGrid/>
              <w:spacing w:line="240" w:lineRule="atLeast"/>
              <w:ind w:left="0" w:leftChars="0" w:right="0" w:firstLine="0" w:firstLineChars="0"/>
              <w:jc w:val="center"/>
              <w:textAlignment w:val="auto"/>
              <w:outlineLvl w:val="9"/>
              <w:rPr>
                <w:rFonts w:hint="default"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Align w:val="top"/>
          </w:tcPr>
          <w:p>
            <w:pPr>
              <w:widowControl w:val="0"/>
              <w:wordWrap/>
              <w:adjustRightInd/>
              <w:snapToGrid/>
              <w:spacing w:line="240" w:lineRule="atLeast"/>
              <w:ind w:left="0" w:leftChars="0" w:right="0" w:firstLine="0" w:firstLineChars="0"/>
              <w:jc w:val="left"/>
              <w:textAlignment w:val="auto"/>
              <w:outlineLvl w:val="9"/>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实用性专利</w:t>
            </w:r>
          </w:p>
        </w:tc>
        <w:tc>
          <w:tcPr>
            <w:tcW w:w="4513" w:type="dxa"/>
            <w:vAlign w:val="top"/>
          </w:tcPr>
          <w:p>
            <w:pPr>
              <w:widowControl w:val="0"/>
              <w:wordWrap/>
              <w:adjustRightInd/>
              <w:snapToGrid/>
              <w:spacing w:line="240" w:lineRule="atLeast"/>
              <w:ind w:left="0" w:leftChars="0" w:right="0" w:firstLine="0" w:firstLineChars="0"/>
              <w:jc w:val="left"/>
              <w:textAlignment w:val="auto"/>
              <w:outlineLvl w:val="9"/>
              <w:rPr>
                <w:rFonts w:hint="eastAsia" w:ascii="宋体" w:hAnsi="宋体" w:eastAsia="宋体" w:cs="宋体"/>
                <w:b w:val="0"/>
                <w:bCs/>
                <w:color w:val="auto"/>
                <w:kern w:val="0"/>
                <w:sz w:val="21"/>
                <w:szCs w:val="21"/>
                <w:lang w:eastAsia="zh-CN"/>
              </w:rPr>
            </w:pPr>
            <w:r>
              <w:rPr>
                <w:rFonts w:hint="eastAsia" w:ascii="宋体" w:hAnsi="宋体" w:cs="宋体"/>
                <w:b w:val="0"/>
                <w:bCs/>
                <w:color w:val="auto"/>
                <w:kern w:val="0"/>
                <w:sz w:val="21"/>
                <w:szCs w:val="21"/>
                <w:lang w:eastAsia="zh-CN"/>
              </w:rPr>
              <w:t>获得证书</w:t>
            </w:r>
          </w:p>
        </w:tc>
        <w:tc>
          <w:tcPr>
            <w:tcW w:w="1650" w:type="dxa"/>
            <w:vAlign w:val="top"/>
          </w:tcPr>
          <w:p>
            <w:pPr>
              <w:widowControl w:val="0"/>
              <w:wordWrap/>
              <w:adjustRightInd/>
              <w:snapToGrid/>
              <w:spacing w:line="240" w:lineRule="atLeast"/>
              <w:ind w:left="0" w:leftChars="0" w:right="0" w:firstLine="0" w:firstLineChars="0"/>
              <w:jc w:val="center"/>
              <w:textAlignment w:val="auto"/>
              <w:outlineLvl w:val="9"/>
              <w:rPr>
                <w:rFonts w:hint="default"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5分</w:t>
            </w:r>
          </w:p>
        </w:tc>
      </w:tr>
    </w:tbl>
    <w:p>
      <w:pPr>
        <w:widowControl w:val="0"/>
        <w:wordWrap/>
        <w:adjustRightInd/>
        <w:snapToGrid/>
        <w:spacing w:line="500" w:lineRule="exact"/>
        <w:ind w:right="0"/>
        <w:jc w:val="both"/>
        <w:textAlignment w:val="auto"/>
        <w:outlineLvl w:val="9"/>
        <w:rPr>
          <w:rFonts w:ascii="宋体" w:hAnsi="宋体" w:cs="宋体"/>
          <w:b w:val="0"/>
          <w:bCs/>
          <w:color w:val="auto"/>
          <w:sz w:val="24"/>
          <w:szCs w:val="24"/>
        </w:rPr>
      </w:pPr>
      <w:r>
        <w:rPr>
          <w:rFonts w:hint="eastAsia" w:ascii="仿宋" w:hAnsi="仿宋" w:eastAsia="仿宋" w:cs="仿宋"/>
          <w:b/>
          <w:color w:val="auto"/>
          <w:sz w:val="32"/>
          <w:szCs w:val="32"/>
          <w:lang w:val="en-US" w:eastAsia="zh-CN"/>
        </w:rPr>
        <w:t xml:space="preserve">      4.</w:t>
      </w:r>
      <w:r>
        <w:rPr>
          <w:rFonts w:hint="eastAsia" w:ascii="仿宋" w:hAnsi="仿宋" w:eastAsia="仿宋" w:cs="仿宋"/>
          <w:b/>
          <w:color w:val="auto"/>
          <w:sz w:val="32"/>
          <w:szCs w:val="32"/>
        </w:rPr>
        <w:t>咨政建议</w:t>
      </w:r>
      <w:r>
        <w:rPr>
          <w:rFonts w:hint="eastAsia" w:ascii="仿宋" w:hAnsi="仿宋" w:eastAsia="仿宋" w:cs="仿宋"/>
          <w:b/>
          <w:color w:val="auto"/>
          <w:sz w:val="32"/>
          <w:szCs w:val="32"/>
          <w:lang w:val="en-US" w:eastAsia="zh-CN"/>
        </w:rPr>
        <w:t>:</w:t>
      </w:r>
      <w:r>
        <w:rPr>
          <w:rFonts w:hint="eastAsia" w:ascii="仿宋" w:hAnsi="仿宋" w:eastAsia="仿宋" w:cs="仿宋"/>
          <w:b/>
          <w:color w:val="auto"/>
          <w:sz w:val="32"/>
          <w:szCs w:val="32"/>
        </w:rPr>
        <w:t xml:space="preserve"> </w:t>
      </w:r>
      <w:r>
        <w:rPr>
          <w:rFonts w:hint="eastAsia" w:ascii="仿宋" w:hAnsi="仿宋" w:eastAsia="仿宋" w:cs="仿宋"/>
          <w:b w:val="0"/>
          <w:bCs/>
          <w:color w:val="auto"/>
          <w:sz w:val="32"/>
          <w:szCs w:val="32"/>
          <w:lang w:val="en-US" w:eastAsia="zh-CN"/>
        </w:rPr>
        <w:t>计分=项目分×权重系数</w:t>
      </w:r>
    </w:p>
    <w:tbl>
      <w:tblPr>
        <w:tblStyle w:val="7"/>
        <w:tblpPr w:leftFromText="180" w:rightFromText="180" w:vertAnchor="text" w:horzAnchor="page" w:tblpXSpec="center" w:tblpY="119"/>
        <w:tblOverlap w:val="never"/>
        <w:tblW w:w="7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6"/>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436" w:type="dxa"/>
            <w:vAlign w:val="top"/>
          </w:tcPr>
          <w:p>
            <w:pPr>
              <w:spacing w:line="240" w:lineRule="atLeast"/>
              <w:ind w:firstLine="480"/>
              <w:jc w:val="center"/>
              <w:rPr>
                <w:rFonts w:ascii="宋体" w:hAnsi="宋体" w:cs="宋体"/>
                <w:b/>
                <w:color w:val="auto"/>
                <w:kern w:val="0"/>
                <w:sz w:val="21"/>
                <w:szCs w:val="20"/>
              </w:rPr>
            </w:pPr>
            <w:r>
              <w:rPr>
                <w:rFonts w:hint="eastAsia" w:ascii="宋体" w:hAnsi="宋体" w:cs="宋体"/>
                <w:b/>
                <w:color w:val="auto"/>
                <w:kern w:val="0"/>
                <w:sz w:val="21"/>
                <w:szCs w:val="20"/>
              </w:rPr>
              <w:t>内</w:t>
            </w:r>
            <w:r>
              <w:rPr>
                <w:rFonts w:hint="eastAsia" w:ascii="宋体" w:hAnsi="宋体" w:cs="宋体"/>
                <w:b/>
                <w:color w:val="auto"/>
                <w:kern w:val="0"/>
                <w:sz w:val="21"/>
                <w:szCs w:val="20"/>
                <w:lang w:val="en-US" w:eastAsia="zh-CN"/>
              </w:rPr>
              <w:t xml:space="preserve"> </w:t>
            </w:r>
            <w:r>
              <w:rPr>
                <w:rFonts w:hint="eastAsia" w:ascii="宋体" w:hAnsi="宋体" w:cs="宋体"/>
                <w:b/>
                <w:color w:val="auto"/>
                <w:kern w:val="0"/>
                <w:sz w:val="21"/>
                <w:szCs w:val="20"/>
              </w:rPr>
              <w:t>容</w:t>
            </w:r>
          </w:p>
        </w:tc>
        <w:tc>
          <w:tcPr>
            <w:tcW w:w="1292" w:type="dxa"/>
            <w:vAlign w:val="top"/>
          </w:tcPr>
          <w:p>
            <w:pPr>
              <w:spacing w:line="240" w:lineRule="atLeast"/>
              <w:jc w:val="both"/>
              <w:rPr>
                <w:rFonts w:ascii="宋体" w:hAnsi="宋体" w:cs="宋体"/>
                <w:b/>
                <w:color w:val="auto"/>
                <w:kern w:val="0"/>
                <w:sz w:val="21"/>
                <w:szCs w:val="20"/>
              </w:rPr>
            </w:pPr>
            <w:r>
              <w:rPr>
                <w:rFonts w:hint="eastAsia" w:ascii="宋体" w:hAnsi="宋体" w:cs="宋体"/>
                <w:b/>
                <w:color w:val="auto"/>
                <w:kern w:val="0"/>
                <w:sz w:val="21"/>
                <w:szCs w:val="20"/>
                <w:lang w:val="en-US" w:eastAsia="zh-CN"/>
              </w:rPr>
              <w:t xml:space="preserve">  </w:t>
            </w:r>
            <w:r>
              <w:rPr>
                <w:rFonts w:hint="eastAsia" w:ascii="宋体" w:hAnsi="宋体" w:cs="宋体"/>
                <w:b/>
                <w:color w:val="auto"/>
                <w:kern w:val="0"/>
                <w:sz w:val="21"/>
                <w:szCs w:val="20"/>
              </w:rPr>
              <w:t>分</w:t>
            </w:r>
            <w:r>
              <w:rPr>
                <w:rFonts w:hint="eastAsia" w:ascii="宋体" w:hAnsi="宋体" w:cs="宋体"/>
                <w:b/>
                <w:color w:val="auto"/>
                <w:kern w:val="0"/>
                <w:sz w:val="21"/>
                <w:szCs w:val="20"/>
                <w:lang w:val="en-US" w:eastAsia="zh-CN"/>
              </w:rPr>
              <w:t xml:space="preserve"> </w:t>
            </w:r>
            <w:r>
              <w:rPr>
                <w:rFonts w:hint="eastAsia" w:ascii="宋体" w:hAnsi="宋体" w:cs="宋体"/>
                <w:b/>
                <w:color w:val="auto"/>
                <w:kern w:val="0"/>
                <w:sz w:val="21"/>
                <w:szCs w:val="20"/>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36"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被省委、省政府主要领导及以上国家政府部门领导采纳并作批示的调研、咨询报告</w:t>
            </w:r>
          </w:p>
        </w:tc>
        <w:tc>
          <w:tcPr>
            <w:tcW w:w="1292" w:type="dxa"/>
            <w:vAlign w:val="top"/>
          </w:tcPr>
          <w:p>
            <w:pPr>
              <w:spacing w:line="240" w:lineRule="atLeast"/>
              <w:jc w:val="center"/>
              <w:rPr>
                <w:rFonts w:ascii="宋体" w:hAnsi="宋体" w:cs="宋体"/>
                <w:color w:val="auto"/>
                <w:kern w:val="0"/>
                <w:sz w:val="21"/>
                <w:szCs w:val="20"/>
              </w:rPr>
            </w:pPr>
            <w:r>
              <w:rPr>
                <w:rFonts w:hint="eastAsia" w:ascii="宋体" w:hAnsi="宋体" w:cs="宋体"/>
                <w:color w:val="auto"/>
                <w:kern w:val="0"/>
                <w:sz w:val="21"/>
                <w:szCs w:val="2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436"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被省政府职能部门采用并被其他省级领导批示的调研、咨询报告计</w:t>
            </w:r>
          </w:p>
        </w:tc>
        <w:tc>
          <w:tcPr>
            <w:tcW w:w="1292" w:type="dxa"/>
            <w:vAlign w:val="top"/>
          </w:tcPr>
          <w:p>
            <w:pPr>
              <w:spacing w:line="240" w:lineRule="atLeast"/>
              <w:jc w:val="center"/>
              <w:rPr>
                <w:rFonts w:ascii="宋体" w:hAnsi="宋体" w:cs="宋体"/>
                <w:color w:val="auto"/>
                <w:kern w:val="0"/>
                <w:sz w:val="21"/>
                <w:szCs w:val="20"/>
              </w:rPr>
            </w:pPr>
            <w:r>
              <w:rPr>
                <w:rFonts w:hint="eastAsia" w:ascii="宋体" w:hAnsi="宋体" w:cs="宋体"/>
                <w:color w:val="auto"/>
                <w:kern w:val="0"/>
                <w:sz w:val="21"/>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436"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被市政府职能部门采用并被市领导批示的调研、咨询报告</w:t>
            </w:r>
          </w:p>
        </w:tc>
        <w:tc>
          <w:tcPr>
            <w:tcW w:w="1292" w:type="dxa"/>
            <w:vAlign w:val="top"/>
          </w:tcPr>
          <w:p>
            <w:pPr>
              <w:spacing w:line="240" w:lineRule="atLeast"/>
              <w:jc w:val="center"/>
              <w:rPr>
                <w:rFonts w:ascii="宋体" w:hAnsi="宋体" w:cs="宋体"/>
                <w:color w:val="auto"/>
                <w:kern w:val="0"/>
                <w:sz w:val="21"/>
                <w:szCs w:val="20"/>
              </w:rPr>
            </w:pPr>
            <w:r>
              <w:rPr>
                <w:rFonts w:hint="eastAsia" w:ascii="宋体" w:hAnsi="宋体" w:cs="宋体"/>
                <w:color w:val="auto"/>
                <w:kern w:val="0"/>
                <w:sz w:val="21"/>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36" w:type="dxa"/>
            <w:vAlign w:val="top"/>
          </w:tcPr>
          <w:p>
            <w:pPr>
              <w:spacing w:line="240" w:lineRule="atLeast"/>
              <w:jc w:val="left"/>
              <w:rPr>
                <w:rFonts w:ascii="宋体" w:hAnsi="宋体" w:cs="宋体"/>
                <w:color w:val="auto"/>
                <w:kern w:val="0"/>
                <w:sz w:val="21"/>
                <w:szCs w:val="20"/>
              </w:rPr>
            </w:pPr>
            <w:r>
              <w:rPr>
                <w:rFonts w:hint="eastAsia" w:ascii="宋体" w:hAnsi="宋体" w:cs="宋体"/>
                <w:color w:val="auto"/>
                <w:kern w:val="0"/>
                <w:sz w:val="21"/>
                <w:szCs w:val="20"/>
              </w:rPr>
              <w:t>被省级以上学会、协会、中国民主党派等群团组织采纳并作批示的调研、咨询报告</w:t>
            </w:r>
          </w:p>
        </w:tc>
        <w:tc>
          <w:tcPr>
            <w:tcW w:w="1292" w:type="dxa"/>
            <w:vAlign w:val="top"/>
          </w:tcPr>
          <w:p>
            <w:pPr>
              <w:spacing w:line="240" w:lineRule="atLeast"/>
              <w:jc w:val="center"/>
              <w:rPr>
                <w:rFonts w:ascii="宋体" w:hAnsi="宋体" w:cs="宋体"/>
                <w:color w:val="auto"/>
                <w:kern w:val="0"/>
                <w:sz w:val="21"/>
                <w:szCs w:val="20"/>
              </w:rPr>
            </w:pPr>
            <w:r>
              <w:rPr>
                <w:rFonts w:hint="eastAsia" w:ascii="宋体" w:hAnsi="宋体" w:cs="宋体"/>
                <w:color w:val="auto"/>
                <w:kern w:val="0"/>
                <w:sz w:val="21"/>
                <w:szCs w:val="20"/>
              </w:rPr>
              <w:t>3分</w:t>
            </w:r>
          </w:p>
        </w:tc>
      </w:tr>
    </w:tbl>
    <w:p>
      <w:pPr>
        <w:spacing w:line="560" w:lineRule="exact"/>
        <w:rPr>
          <w:rFonts w:ascii="宋体" w:hAnsi="宋体" w:cs="宋体"/>
          <w:color w:val="auto"/>
          <w:sz w:val="24"/>
          <w:szCs w:val="24"/>
        </w:rPr>
      </w:pPr>
    </w:p>
    <w:p>
      <w:pPr>
        <w:spacing w:line="560" w:lineRule="exact"/>
        <w:rPr>
          <w:rFonts w:hint="eastAsia" w:ascii="仿宋" w:hAnsi="仿宋" w:eastAsia="仿宋" w:cs="仿宋"/>
          <w:b/>
          <w:color w:val="auto"/>
          <w:sz w:val="32"/>
          <w:szCs w:val="32"/>
        </w:rPr>
      </w:pPr>
    </w:p>
    <w:p>
      <w:pPr>
        <w:numPr>
          <w:ilvl w:val="0"/>
          <w:numId w:val="0"/>
        </w:numPr>
        <w:spacing w:line="560" w:lineRule="exact"/>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 xml:space="preserve">     </w:t>
      </w:r>
    </w:p>
    <w:p>
      <w:pPr>
        <w:numPr>
          <w:ilvl w:val="0"/>
          <w:numId w:val="0"/>
        </w:numPr>
        <w:spacing w:line="560" w:lineRule="exact"/>
        <w:rPr>
          <w:rFonts w:hint="eastAsia" w:ascii="仿宋" w:hAnsi="仿宋" w:eastAsia="仿宋" w:cs="仿宋"/>
          <w:b/>
          <w:color w:val="auto"/>
          <w:sz w:val="32"/>
          <w:szCs w:val="32"/>
          <w:lang w:val="en-US" w:eastAsia="zh-CN"/>
        </w:rPr>
      </w:pPr>
    </w:p>
    <w:p>
      <w:pPr>
        <w:widowControl w:val="0"/>
        <w:wordWrap/>
        <w:adjustRightInd/>
        <w:snapToGrid/>
        <w:spacing w:line="500" w:lineRule="exact"/>
        <w:ind w:left="0" w:leftChars="0" w:right="0"/>
        <w:jc w:val="both"/>
        <w:textAlignment w:val="auto"/>
        <w:outlineLvl w:val="9"/>
        <w:rPr>
          <w:rFonts w:hint="eastAsia" w:ascii="黑体" w:hAnsi="黑体" w:eastAsia="黑体" w:cs="仿宋"/>
          <w:bCs/>
          <w:color w:val="auto"/>
          <w:sz w:val="32"/>
          <w:szCs w:val="32"/>
          <w:lang w:val="en-US" w:eastAsia="zh-CN"/>
        </w:rPr>
      </w:pPr>
    </w:p>
    <w:p>
      <w:pPr>
        <w:widowControl w:val="0"/>
        <w:wordWrap/>
        <w:adjustRightInd/>
        <w:snapToGrid/>
        <w:spacing w:line="500" w:lineRule="exact"/>
        <w:ind w:right="0"/>
        <w:jc w:val="both"/>
        <w:textAlignment w:val="auto"/>
        <w:outlineLvl w:val="9"/>
        <w:rPr>
          <w:rFonts w:hint="eastAsia" w:ascii="仿宋" w:hAnsi="仿宋" w:eastAsia="仿宋" w:cs="仿宋"/>
          <w:b/>
          <w:bCs/>
          <w:color w:val="auto"/>
          <w:sz w:val="32"/>
          <w:szCs w:val="32"/>
          <w:lang w:val="en-US" w:eastAsia="zh-CN"/>
        </w:rPr>
      </w:pPr>
      <w:r>
        <w:rPr>
          <w:rFonts w:hint="eastAsia" w:ascii="黑体" w:hAnsi="黑体" w:eastAsia="黑体" w:cs="仿宋"/>
          <w:bCs/>
          <w:color w:val="auto"/>
          <w:sz w:val="32"/>
          <w:szCs w:val="32"/>
          <w:lang w:val="en-US" w:eastAsia="zh-CN"/>
        </w:rPr>
        <w:t xml:space="preserve">   </w:t>
      </w:r>
      <w:r>
        <w:rPr>
          <w:rFonts w:hint="eastAsia" w:ascii="宋体" w:hAnsi="宋体" w:eastAsia="宋体" w:cs="仿宋"/>
          <w:b/>
          <w:bCs/>
          <w:color w:val="auto"/>
          <w:sz w:val="24"/>
          <w:szCs w:val="24"/>
        </w:rPr>
        <w:t xml:space="preserve"> </w:t>
      </w:r>
      <w:r>
        <w:rPr>
          <w:rFonts w:hint="eastAsia" w:ascii="宋体" w:hAnsi="宋体" w:cs="仿宋"/>
          <w:b/>
          <w:bCs/>
          <w:color w:val="auto"/>
          <w:sz w:val="24"/>
          <w:szCs w:val="24"/>
          <w:lang w:val="en-US" w:eastAsia="zh-CN"/>
        </w:rPr>
        <w:t xml:space="preserve">   </w:t>
      </w:r>
      <w:r>
        <w:rPr>
          <w:rFonts w:hint="eastAsia" w:ascii="仿宋" w:hAnsi="仿宋" w:eastAsia="仿宋" w:cs="仿宋"/>
          <w:b/>
          <w:color w:val="auto"/>
          <w:sz w:val="32"/>
          <w:szCs w:val="32"/>
          <w:lang w:val="en-US" w:eastAsia="zh-CN"/>
        </w:rPr>
        <w:t>5.指</w:t>
      </w:r>
      <w:r>
        <w:rPr>
          <w:rFonts w:hint="eastAsia" w:ascii="仿宋" w:hAnsi="仿宋" w:eastAsia="仿宋" w:cs="仿宋"/>
          <w:b/>
          <w:bCs/>
          <w:color w:val="auto"/>
          <w:sz w:val="32"/>
          <w:szCs w:val="32"/>
        </w:rPr>
        <w:t>导学生</w:t>
      </w:r>
      <w:r>
        <w:rPr>
          <w:rFonts w:hint="eastAsia" w:ascii="仿宋" w:hAnsi="仿宋" w:eastAsia="仿宋" w:cs="仿宋"/>
          <w:b/>
          <w:bCs/>
          <w:color w:val="auto"/>
          <w:sz w:val="32"/>
          <w:szCs w:val="32"/>
          <w:lang w:eastAsia="zh-CN"/>
        </w:rPr>
        <w:t>参加</w:t>
      </w:r>
      <w:r>
        <w:rPr>
          <w:rFonts w:hint="eastAsia" w:ascii="仿宋" w:hAnsi="仿宋" w:eastAsia="仿宋" w:cs="仿宋"/>
          <w:b/>
          <w:bCs/>
          <w:color w:val="auto"/>
          <w:sz w:val="32"/>
          <w:szCs w:val="32"/>
        </w:rPr>
        <w:t>竞赛（创新创业、体育比赛）获奖</w:t>
      </w:r>
      <w:r>
        <w:rPr>
          <w:rFonts w:hint="eastAsia" w:ascii="仿宋" w:hAnsi="仿宋" w:eastAsia="仿宋" w:cs="仿宋"/>
          <w:b/>
          <w:bCs/>
          <w:color w:val="auto"/>
          <w:sz w:val="32"/>
          <w:szCs w:val="32"/>
          <w:lang w:val="en-US" w:eastAsia="zh-CN"/>
        </w:rPr>
        <w:t>:</w:t>
      </w:r>
    </w:p>
    <w:p>
      <w:pPr>
        <w:widowControl w:val="0"/>
        <w:wordWrap/>
        <w:adjustRightInd/>
        <w:snapToGrid/>
        <w:spacing w:line="500" w:lineRule="exact"/>
        <w:ind w:right="0"/>
        <w:jc w:val="both"/>
        <w:textAlignment w:val="auto"/>
        <w:outlineLvl w:val="9"/>
        <w:rPr>
          <w:rFonts w:ascii="宋体" w:hAnsi="宋体" w:eastAsia="宋体" w:cs="仿宋"/>
          <w:b/>
          <w:bCs/>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color w:val="auto"/>
          <w:sz w:val="32"/>
          <w:szCs w:val="32"/>
          <w:lang w:val="en-US" w:eastAsia="zh-CN"/>
        </w:rPr>
        <w:t>计分=项目分×权重系数</w:t>
      </w:r>
      <w:r>
        <w:rPr>
          <w:color w:val="auto"/>
        </w:rPr>
        <w:fldChar w:fldCharType="begin"/>
      </w:r>
      <w:r>
        <w:rPr>
          <w:rFonts w:hint="eastAsia"/>
          <w:color w:val="auto"/>
        </w:rPr>
        <w:instrText xml:space="preserve">LINK </w:instrText>
      </w:r>
      <w:r>
        <w:rPr>
          <w:color w:val="auto"/>
        </w:rPr>
        <w:instrText xml:space="preserve">Excel.Sheet.12</w:instrText>
      </w:r>
      <w:r>
        <w:rPr>
          <w:rFonts w:hint="eastAsia"/>
          <w:color w:val="auto"/>
        </w:rPr>
        <w:instrText xml:space="preserve"> C:\\Users\\Administrator\\Desktop\\2021年职称\\职称赋分.xlsx</w:instrText>
      </w:r>
      <w:r>
        <w:rPr>
          <w:color w:val="auto"/>
        </w:rPr>
        <w:instrText xml:space="preserve"> Sheet8!R1C1:R4C5 </w:instrText>
      </w:r>
      <w:r>
        <w:rPr>
          <w:rFonts w:hint="eastAsia"/>
          <w:color w:val="auto"/>
        </w:rPr>
        <w:instrText xml:space="preserve">\a \f 4 \h</w:instrText>
      </w:r>
      <w:r>
        <w:rPr>
          <w:color w:val="auto"/>
        </w:rPr>
        <w:instrText xml:space="preserve"> \* MERGEFORMAT </w:instrText>
      </w:r>
      <w:r>
        <w:rPr>
          <w:color w:val="auto"/>
        </w:rPr>
        <w:fldChar w:fldCharType="separate"/>
      </w:r>
    </w:p>
    <w:tbl>
      <w:tblPr>
        <w:tblStyle w:val="6"/>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4"/>
        <w:gridCol w:w="835"/>
        <w:gridCol w:w="793"/>
        <w:gridCol w:w="738"/>
        <w:gridCol w:w="737"/>
        <w:gridCol w:w="788"/>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804" w:type="dxa"/>
            <w:vAlign w:val="center"/>
          </w:tcPr>
          <w:p>
            <w:pPr>
              <w:widowControl/>
              <w:wordWrap/>
              <w:adjustRightInd/>
              <w:snapToGrid/>
              <w:spacing w:line="240" w:lineRule="atLeast"/>
              <w:ind w:left="0" w:leftChars="0" w:right="0" w:firstLine="0" w:firstLineChars="0"/>
              <w:jc w:val="center"/>
              <w:textAlignment w:val="auto"/>
              <w:outlineLvl w:val="9"/>
              <w:rPr>
                <w:rFonts w:ascii="宋体" w:hAnsi="宋体" w:cs="宋体"/>
                <w:b/>
                <w:bCs/>
                <w:color w:val="auto"/>
                <w:kern w:val="0"/>
                <w:sz w:val="22"/>
              </w:rPr>
            </w:pPr>
            <w:r>
              <w:rPr>
                <w:rFonts w:hint="eastAsia" w:ascii="宋体" w:hAnsi="宋体" w:cs="宋体"/>
                <w:b/>
                <w:bCs/>
                <w:color w:val="auto"/>
                <w:kern w:val="0"/>
                <w:sz w:val="22"/>
                <w:szCs w:val="22"/>
              </w:rPr>
              <w:t>级  别</w:t>
            </w:r>
          </w:p>
        </w:tc>
        <w:tc>
          <w:tcPr>
            <w:tcW w:w="1628" w:type="dxa"/>
            <w:gridSpan w:val="2"/>
            <w:vAlign w:val="center"/>
          </w:tcPr>
          <w:p>
            <w:pPr>
              <w:widowControl/>
              <w:wordWrap/>
              <w:adjustRightInd/>
              <w:snapToGrid/>
              <w:spacing w:line="240" w:lineRule="atLeast"/>
              <w:ind w:left="0" w:leftChars="0" w:right="0" w:firstLine="0" w:firstLineChars="0"/>
              <w:jc w:val="center"/>
              <w:textAlignment w:val="auto"/>
              <w:outlineLvl w:val="9"/>
              <w:rPr>
                <w:rFonts w:ascii="宋体" w:hAnsi="宋体" w:cs="宋体"/>
                <w:b/>
                <w:bCs/>
                <w:color w:val="auto"/>
                <w:kern w:val="0"/>
                <w:sz w:val="22"/>
              </w:rPr>
            </w:pPr>
            <w:r>
              <w:rPr>
                <w:rFonts w:hint="eastAsia" w:ascii="宋体" w:hAnsi="宋体" w:cs="宋体"/>
                <w:b/>
                <w:bCs/>
                <w:color w:val="auto"/>
                <w:kern w:val="0"/>
                <w:sz w:val="22"/>
                <w:szCs w:val="22"/>
              </w:rPr>
              <w:t>一等奖</w:t>
            </w:r>
          </w:p>
        </w:tc>
        <w:tc>
          <w:tcPr>
            <w:tcW w:w="1475" w:type="dxa"/>
            <w:gridSpan w:val="2"/>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cs="宋体"/>
                <w:b/>
                <w:bCs/>
                <w:color w:val="auto"/>
                <w:kern w:val="0"/>
                <w:sz w:val="22"/>
                <w:szCs w:val="22"/>
              </w:rPr>
            </w:pPr>
            <w:r>
              <w:rPr>
                <w:rFonts w:hint="eastAsia" w:ascii="宋体" w:hAnsi="宋体" w:cs="宋体"/>
                <w:b/>
                <w:bCs/>
                <w:color w:val="auto"/>
                <w:kern w:val="0"/>
                <w:sz w:val="22"/>
                <w:lang w:eastAsia="zh-CN"/>
              </w:rPr>
              <w:t>二等奖</w:t>
            </w:r>
          </w:p>
        </w:tc>
        <w:tc>
          <w:tcPr>
            <w:tcW w:w="1650" w:type="dxa"/>
            <w:gridSpan w:val="2"/>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cs="宋体"/>
                <w:b/>
                <w:bCs/>
                <w:color w:val="auto"/>
                <w:kern w:val="0"/>
                <w:sz w:val="22"/>
                <w:szCs w:val="22"/>
              </w:rPr>
            </w:pPr>
            <w:r>
              <w:rPr>
                <w:rFonts w:hint="eastAsia" w:ascii="宋体" w:hAnsi="宋体" w:cs="宋体"/>
                <w:b/>
                <w:bCs/>
                <w:color w:val="auto"/>
                <w:kern w:val="0"/>
                <w:sz w:val="22"/>
                <w:szCs w:val="2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804"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2"/>
                <w:szCs w:val="22"/>
                <w:lang w:eastAsia="zh-CN"/>
              </w:rPr>
            </w:pPr>
            <w:r>
              <w:rPr>
                <w:rFonts w:hint="eastAsia" w:ascii="宋体" w:hAnsi="宋体" w:cs="宋体"/>
                <w:b/>
                <w:bCs/>
                <w:color w:val="auto"/>
                <w:kern w:val="0"/>
                <w:sz w:val="22"/>
                <w:szCs w:val="22"/>
                <w:lang w:eastAsia="zh-CN"/>
              </w:rPr>
              <w:t>参赛形式</w:t>
            </w:r>
          </w:p>
        </w:tc>
        <w:tc>
          <w:tcPr>
            <w:tcW w:w="835"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2"/>
                <w:szCs w:val="22"/>
                <w:lang w:eastAsia="zh-CN"/>
              </w:rPr>
            </w:pPr>
            <w:r>
              <w:rPr>
                <w:rFonts w:hint="eastAsia" w:ascii="宋体" w:hAnsi="宋体" w:cs="宋体"/>
                <w:b/>
                <w:bCs/>
                <w:color w:val="auto"/>
                <w:kern w:val="0"/>
                <w:sz w:val="22"/>
                <w:szCs w:val="22"/>
                <w:lang w:eastAsia="zh-CN"/>
              </w:rPr>
              <w:t>团队</w:t>
            </w:r>
          </w:p>
        </w:tc>
        <w:tc>
          <w:tcPr>
            <w:tcW w:w="793"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2"/>
                <w:szCs w:val="22"/>
                <w:lang w:eastAsia="zh-CN"/>
              </w:rPr>
            </w:pPr>
            <w:r>
              <w:rPr>
                <w:rFonts w:hint="eastAsia" w:ascii="宋体" w:hAnsi="宋体" w:cs="宋体"/>
                <w:b/>
                <w:bCs/>
                <w:color w:val="auto"/>
                <w:kern w:val="0"/>
                <w:sz w:val="22"/>
                <w:szCs w:val="22"/>
                <w:lang w:eastAsia="zh-CN"/>
              </w:rPr>
              <w:t>个人</w:t>
            </w:r>
          </w:p>
        </w:tc>
        <w:tc>
          <w:tcPr>
            <w:tcW w:w="738"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2"/>
                <w:szCs w:val="22"/>
                <w:lang w:eastAsia="zh-CN"/>
              </w:rPr>
            </w:pPr>
            <w:r>
              <w:rPr>
                <w:rFonts w:hint="eastAsia" w:ascii="宋体" w:hAnsi="宋体" w:cs="宋体"/>
                <w:b/>
                <w:bCs/>
                <w:color w:val="auto"/>
                <w:kern w:val="0"/>
                <w:sz w:val="22"/>
                <w:szCs w:val="22"/>
                <w:lang w:eastAsia="zh-CN"/>
              </w:rPr>
              <w:t>团队</w:t>
            </w:r>
          </w:p>
        </w:tc>
        <w:tc>
          <w:tcPr>
            <w:tcW w:w="737"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2"/>
                <w:szCs w:val="22"/>
                <w:lang w:eastAsia="zh-CN"/>
              </w:rPr>
            </w:pPr>
            <w:r>
              <w:rPr>
                <w:rFonts w:hint="eastAsia" w:ascii="宋体" w:hAnsi="宋体" w:cs="宋体"/>
                <w:b/>
                <w:bCs/>
                <w:color w:val="auto"/>
                <w:kern w:val="0"/>
                <w:sz w:val="22"/>
                <w:szCs w:val="22"/>
                <w:lang w:eastAsia="zh-CN"/>
              </w:rPr>
              <w:t>个人</w:t>
            </w:r>
          </w:p>
        </w:tc>
        <w:tc>
          <w:tcPr>
            <w:tcW w:w="788"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2"/>
                <w:szCs w:val="22"/>
                <w:lang w:eastAsia="zh-CN"/>
              </w:rPr>
            </w:pPr>
            <w:r>
              <w:rPr>
                <w:rFonts w:hint="eastAsia" w:ascii="宋体" w:hAnsi="宋体" w:cs="宋体"/>
                <w:b/>
                <w:bCs/>
                <w:color w:val="auto"/>
                <w:kern w:val="0"/>
                <w:sz w:val="22"/>
                <w:szCs w:val="22"/>
                <w:lang w:eastAsia="zh-CN"/>
              </w:rPr>
              <w:t>团队</w:t>
            </w:r>
          </w:p>
        </w:tc>
        <w:tc>
          <w:tcPr>
            <w:tcW w:w="862"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b/>
                <w:bCs/>
                <w:color w:val="auto"/>
                <w:kern w:val="0"/>
                <w:sz w:val="22"/>
                <w:szCs w:val="22"/>
                <w:lang w:eastAsia="zh-CN"/>
              </w:rPr>
            </w:pPr>
            <w:r>
              <w:rPr>
                <w:rFonts w:hint="eastAsia" w:ascii="宋体" w:hAnsi="宋体" w:cs="宋体"/>
                <w:b/>
                <w:bCs/>
                <w:color w:val="auto"/>
                <w:kern w:val="0"/>
                <w:sz w:val="22"/>
                <w:szCs w:val="22"/>
                <w:lang w:eastAsia="zh-CN"/>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804" w:type="dxa"/>
            <w:vAlign w:val="center"/>
          </w:tcPr>
          <w:p>
            <w:pPr>
              <w:widowControl/>
              <w:wordWrap/>
              <w:adjustRightInd/>
              <w:snapToGrid/>
              <w:spacing w:line="240" w:lineRule="atLeast"/>
              <w:ind w:left="0" w:leftChars="0" w:right="0" w:firstLine="0" w:firstLineChars="0"/>
              <w:jc w:val="left"/>
              <w:textAlignment w:val="auto"/>
              <w:outlineLvl w:val="9"/>
              <w:rPr>
                <w:rFonts w:ascii="宋体" w:hAnsi="宋体" w:cs="宋体"/>
                <w:color w:val="auto"/>
                <w:kern w:val="0"/>
                <w:sz w:val="22"/>
                <w:szCs w:val="22"/>
              </w:rPr>
            </w:pPr>
            <w:r>
              <w:rPr>
                <w:rFonts w:hint="eastAsia" w:ascii="宋体" w:hAnsi="宋体" w:cs="宋体"/>
                <w:color w:val="auto"/>
                <w:kern w:val="0"/>
                <w:sz w:val="22"/>
                <w:szCs w:val="22"/>
              </w:rPr>
              <w:t>国家各部委主办的赛事、艺术展演</w:t>
            </w:r>
          </w:p>
        </w:tc>
        <w:tc>
          <w:tcPr>
            <w:tcW w:w="835" w:type="dxa"/>
            <w:vAlign w:val="center"/>
          </w:tcPr>
          <w:p>
            <w:pPr>
              <w:widowControl/>
              <w:wordWrap/>
              <w:adjustRightInd/>
              <w:snapToGrid/>
              <w:spacing w:line="240" w:lineRule="atLeast"/>
              <w:ind w:left="0" w:leftChars="0" w:right="0" w:firstLine="0" w:firstLineChars="0"/>
              <w:jc w:val="center"/>
              <w:textAlignment w:val="auto"/>
              <w:outlineLvl w:val="9"/>
              <w:rPr>
                <w:rFonts w:ascii="宋体" w:hAnsi="宋体" w:cs="宋体"/>
                <w:color w:val="auto"/>
                <w:kern w:val="0"/>
                <w:sz w:val="22"/>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5</w:t>
            </w:r>
            <w:r>
              <w:rPr>
                <w:rFonts w:hint="eastAsia" w:ascii="宋体" w:hAnsi="宋体" w:cs="宋体"/>
                <w:color w:val="auto"/>
                <w:kern w:val="0"/>
                <w:sz w:val="22"/>
                <w:szCs w:val="22"/>
              </w:rPr>
              <w:t>分</w:t>
            </w:r>
          </w:p>
        </w:tc>
        <w:tc>
          <w:tcPr>
            <w:tcW w:w="793" w:type="dxa"/>
            <w:vAlign w:val="center"/>
          </w:tcPr>
          <w:p>
            <w:pPr>
              <w:widowControl/>
              <w:wordWrap/>
              <w:adjustRightInd/>
              <w:snapToGrid/>
              <w:spacing w:line="240" w:lineRule="atLeast"/>
              <w:ind w:left="0" w:leftChars="0" w:right="0" w:firstLine="0" w:firstLineChars="0"/>
              <w:jc w:val="center"/>
              <w:textAlignment w:val="auto"/>
              <w:outlineLvl w:val="9"/>
              <w:rPr>
                <w:rFonts w:ascii="宋体" w:hAnsi="宋体" w:cs="宋体"/>
                <w:color w:val="auto"/>
                <w:kern w:val="0"/>
                <w:sz w:val="22"/>
              </w:rPr>
            </w:pPr>
            <w:r>
              <w:rPr>
                <w:rFonts w:hint="eastAsia" w:ascii="宋体" w:hAnsi="宋体" w:cs="宋体"/>
                <w:color w:val="auto"/>
                <w:kern w:val="0"/>
                <w:sz w:val="22"/>
                <w:szCs w:val="22"/>
                <w:lang w:val="en-US" w:eastAsia="zh-CN"/>
              </w:rPr>
              <w:t>10</w:t>
            </w:r>
            <w:r>
              <w:rPr>
                <w:rFonts w:hint="eastAsia" w:ascii="宋体" w:hAnsi="宋体" w:cs="宋体"/>
                <w:color w:val="auto"/>
                <w:kern w:val="0"/>
                <w:sz w:val="22"/>
                <w:szCs w:val="22"/>
              </w:rPr>
              <w:t>分</w:t>
            </w:r>
          </w:p>
        </w:tc>
        <w:tc>
          <w:tcPr>
            <w:tcW w:w="738" w:type="dxa"/>
            <w:vAlign w:val="center"/>
          </w:tcPr>
          <w:p>
            <w:pPr>
              <w:widowControl/>
              <w:wordWrap/>
              <w:adjustRightInd/>
              <w:snapToGrid/>
              <w:spacing w:line="240" w:lineRule="atLeast"/>
              <w:ind w:left="0" w:leftChars="0" w:right="0" w:firstLine="0" w:firstLineChars="0"/>
              <w:jc w:val="center"/>
              <w:textAlignment w:val="auto"/>
              <w:outlineLvl w:val="9"/>
              <w:rPr>
                <w:rFonts w:ascii="宋体" w:hAnsi="宋体" w:cs="宋体"/>
                <w:color w:val="auto"/>
                <w:kern w:val="0"/>
                <w:sz w:val="22"/>
              </w:rPr>
            </w:pPr>
            <w:r>
              <w:rPr>
                <w:rFonts w:hint="eastAsia" w:ascii="宋体" w:hAnsi="宋体" w:cs="宋体"/>
                <w:color w:val="auto"/>
                <w:kern w:val="0"/>
                <w:sz w:val="22"/>
                <w:szCs w:val="22"/>
                <w:lang w:val="en-US" w:eastAsia="zh-CN"/>
              </w:rPr>
              <w:t>12</w:t>
            </w:r>
            <w:r>
              <w:rPr>
                <w:rFonts w:hint="eastAsia" w:ascii="宋体" w:hAnsi="宋体" w:cs="宋体"/>
                <w:color w:val="auto"/>
                <w:kern w:val="0"/>
                <w:sz w:val="22"/>
                <w:szCs w:val="22"/>
              </w:rPr>
              <w:t>分</w:t>
            </w:r>
          </w:p>
        </w:tc>
        <w:tc>
          <w:tcPr>
            <w:tcW w:w="737"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8分</w:t>
            </w:r>
          </w:p>
        </w:tc>
        <w:tc>
          <w:tcPr>
            <w:tcW w:w="788" w:type="dxa"/>
            <w:vAlign w:val="center"/>
          </w:tcPr>
          <w:p>
            <w:pPr>
              <w:widowControl/>
              <w:wordWrap/>
              <w:adjustRightInd/>
              <w:snapToGrid/>
              <w:spacing w:line="240" w:lineRule="atLeast"/>
              <w:ind w:left="0" w:leftChars="0" w:right="0" w:firstLine="0" w:firstLineChars="0"/>
              <w:jc w:val="center"/>
              <w:textAlignment w:val="auto"/>
              <w:outlineLvl w:val="9"/>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w:t>
            </w:r>
          </w:p>
        </w:tc>
        <w:tc>
          <w:tcPr>
            <w:tcW w:w="862" w:type="dxa"/>
            <w:vAlign w:val="center"/>
          </w:tcPr>
          <w:p>
            <w:pPr>
              <w:widowControl/>
              <w:wordWrap/>
              <w:adjustRightInd/>
              <w:snapToGrid/>
              <w:spacing w:line="240" w:lineRule="atLeast"/>
              <w:ind w:left="0" w:leftChars="0" w:right="0" w:firstLine="0" w:firstLineChars="0"/>
              <w:jc w:val="center"/>
              <w:textAlignment w:val="auto"/>
              <w:outlineLvl w:val="9"/>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04" w:type="dxa"/>
            <w:vAlign w:val="center"/>
          </w:tcPr>
          <w:p>
            <w:pPr>
              <w:widowControl/>
              <w:wordWrap/>
              <w:adjustRightInd/>
              <w:snapToGrid/>
              <w:spacing w:line="240" w:lineRule="atLeast"/>
              <w:ind w:left="0" w:leftChars="0" w:right="0" w:firstLine="0" w:firstLineChars="0"/>
              <w:jc w:val="left"/>
              <w:textAlignment w:val="auto"/>
              <w:outlineLvl w:val="9"/>
              <w:rPr>
                <w:rFonts w:ascii="宋体" w:hAnsi="宋体" w:cs="宋体"/>
                <w:color w:val="auto"/>
                <w:kern w:val="0"/>
                <w:sz w:val="22"/>
              </w:rPr>
            </w:pPr>
            <w:r>
              <w:rPr>
                <w:rFonts w:hint="eastAsia" w:ascii="宋体" w:hAnsi="宋体" w:cs="宋体"/>
                <w:color w:val="auto"/>
                <w:kern w:val="0"/>
                <w:sz w:val="22"/>
                <w:szCs w:val="22"/>
              </w:rPr>
              <w:t>省各厅局主办的赛事、艺术展演</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国家行业协会主办赛事、艺术展演</w:t>
            </w:r>
          </w:p>
        </w:tc>
        <w:tc>
          <w:tcPr>
            <w:tcW w:w="835" w:type="dxa"/>
            <w:vAlign w:val="center"/>
          </w:tcPr>
          <w:p>
            <w:pPr>
              <w:widowControl/>
              <w:wordWrap/>
              <w:adjustRightInd/>
              <w:snapToGrid/>
              <w:spacing w:line="240" w:lineRule="atLeast"/>
              <w:ind w:left="0" w:leftChars="0" w:right="0" w:firstLine="0" w:firstLineChars="0"/>
              <w:jc w:val="center"/>
              <w:textAlignment w:val="auto"/>
              <w:outlineLvl w:val="9"/>
              <w:rPr>
                <w:rFonts w:ascii="宋体" w:hAnsi="宋体" w:cs="宋体"/>
                <w:color w:val="auto"/>
                <w:kern w:val="0"/>
                <w:sz w:val="22"/>
              </w:rPr>
            </w:pPr>
            <w:r>
              <w:rPr>
                <w:rFonts w:hint="eastAsia" w:ascii="宋体" w:hAnsi="宋体" w:cs="宋体"/>
                <w:color w:val="auto"/>
                <w:kern w:val="0"/>
                <w:sz w:val="22"/>
                <w:szCs w:val="22"/>
                <w:lang w:val="en-US" w:eastAsia="zh-CN"/>
              </w:rPr>
              <w:t>10</w:t>
            </w:r>
            <w:r>
              <w:rPr>
                <w:rFonts w:hint="eastAsia" w:ascii="宋体" w:hAnsi="宋体" w:cs="宋体"/>
                <w:color w:val="auto"/>
                <w:kern w:val="0"/>
                <w:sz w:val="22"/>
                <w:szCs w:val="22"/>
              </w:rPr>
              <w:t>分</w:t>
            </w:r>
          </w:p>
        </w:tc>
        <w:tc>
          <w:tcPr>
            <w:tcW w:w="793" w:type="dxa"/>
            <w:vAlign w:val="center"/>
          </w:tcPr>
          <w:p>
            <w:pPr>
              <w:widowControl/>
              <w:wordWrap/>
              <w:adjustRightInd/>
              <w:snapToGrid/>
              <w:spacing w:line="240" w:lineRule="atLeast"/>
              <w:ind w:left="0" w:leftChars="0" w:right="0" w:firstLine="0" w:firstLineChars="0"/>
              <w:jc w:val="center"/>
              <w:textAlignment w:val="auto"/>
              <w:outlineLvl w:val="9"/>
              <w:rPr>
                <w:rFonts w:ascii="宋体" w:hAnsi="宋体" w:cs="宋体"/>
                <w:color w:val="auto"/>
                <w:kern w:val="0"/>
                <w:sz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分</w:t>
            </w:r>
          </w:p>
        </w:tc>
        <w:tc>
          <w:tcPr>
            <w:tcW w:w="738" w:type="dxa"/>
            <w:vAlign w:val="center"/>
          </w:tcPr>
          <w:p>
            <w:pPr>
              <w:widowControl/>
              <w:wordWrap/>
              <w:adjustRightInd/>
              <w:snapToGrid/>
              <w:spacing w:line="240" w:lineRule="atLeast"/>
              <w:ind w:left="0" w:leftChars="0" w:right="0" w:firstLine="0" w:firstLineChars="0"/>
              <w:jc w:val="center"/>
              <w:textAlignment w:val="auto"/>
              <w:outlineLvl w:val="9"/>
              <w:rPr>
                <w:rFonts w:ascii="宋体" w:hAnsi="宋体" w:cs="宋体"/>
                <w:color w:val="auto"/>
                <w:kern w:val="0"/>
                <w:sz w:val="22"/>
              </w:rPr>
            </w:pPr>
            <w:r>
              <w:rPr>
                <w:rFonts w:hint="eastAsia" w:ascii="宋体" w:hAnsi="宋体" w:cs="宋体"/>
                <w:color w:val="auto"/>
                <w:kern w:val="0"/>
                <w:sz w:val="22"/>
                <w:szCs w:val="22"/>
                <w:lang w:val="en-US" w:eastAsia="zh-CN"/>
              </w:rPr>
              <w:t>8</w:t>
            </w:r>
            <w:r>
              <w:rPr>
                <w:rFonts w:hint="eastAsia" w:ascii="宋体" w:hAnsi="宋体" w:cs="宋体"/>
                <w:color w:val="auto"/>
                <w:kern w:val="0"/>
                <w:sz w:val="22"/>
                <w:szCs w:val="22"/>
              </w:rPr>
              <w:t>分</w:t>
            </w:r>
          </w:p>
        </w:tc>
        <w:tc>
          <w:tcPr>
            <w:tcW w:w="737" w:type="dxa"/>
            <w:vAlign w:val="center"/>
          </w:tcPr>
          <w:p>
            <w:pPr>
              <w:widowControl/>
              <w:wordWrap/>
              <w:adjustRightInd/>
              <w:snapToGrid/>
              <w:spacing w:line="240" w:lineRule="atLeast"/>
              <w:ind w:left="0" w:leftChars="0" w:right="0" w:firstLine="0" w:firstLineChars="0"/>
              <w:jc w:val="center"/>
              <w:textAlignment w:val="auto"/>
              <w:outlineLvl w:val="9"/>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6分</w:t>
            </w:r>
          </w:p>
        </w:tc>
        <w:tc>
          <w:tcPr>
            <w:tcW w:w="788" w:type="dxa"/>
            <w:vAlign w:val="center"/>
          </w:tcPr>
          <w:p>
            <w:pPr>
              <w:widowControl/>
              <w:wordWrap/>
              <w:adjustRightInd/>
              <w:snapToGrid/>
              <w:spacing w:line="240" w:lineRule="atLeast"/>
              <w:ind w:left="0" w:leftChars="0" w:right="0" w:firstLine="0" w:firstLineChars="0"/>
              <w:jc w:val="center"/>
              <w:textAlignment w:val="auto"/>
              <w:outlineLvl w:val="9"/>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6分</w:t>
            </w:r>
          </w:p>
        </w:tc>
        <w:tc>
          <w:tcPr>
            <w:tcW w:w="862" w:type="dxa"/>
            <w:vAlign w:val="center"/>
          </w:tcPr>
          <w:p>
            <w:pPr>
              <w:widowControl/>
              <w:wordWrap/>
              <w:adjustRightInd/>
              <w:snapToGrid/>
              <w:spacing w:line="240" w:lineRule="atLeast"/>
              <w:ind w:left="0" w:leftChars="0" w:right="0" w:firstLine="0" w:firstLineChars="0"/>
              <w:jc w:val="center"/>
              <w:textAlignment w:val="auto"/>
              <w:outlineLvl w:val="9"/>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4分</w:t>
            </w:r>
          </w:p>
        </w:tc>
      </w:tr>
    </w:tbl>
    <w:p>
      <w:pPr>
        <w:widowControl w:val="0"/>
        <w:wordWrap/>
        <w:adjustRightInd/>
        <w:snapToGrid/>
        <w:spacing w:line="500" w:lineRule="exact"/>
        <w:ind w:left="0" w:leftChars="0" w:right="0"/>
        <w:jc w:val="both"/>
        <w:textAlignment w:val="auto"/>
        <w:outlineLvl w:val="9"/>
        <w:rPr>
          <w:rFonts w:hint="eastAsia" w:ascii="黑体" w:hAnsi="黑体" w:eastAsia="黑体" w:cs="仿宋"/>
          <w:bCs/>
          <w:color w:val="auto"/>
          <w:sz w:val="32"/>
          <w:szCs w:val="32"/>
          <w:lang w:val="en-US" w:eastAsia="zh-CN"/>
        </w:rPr>
      </w:pPr>
      <w:r>
        <w:rPr>
          <w:rFonts w:ascii="宋体" w:hAnsi="宋体" w:cs="宋体"/>
          <w:b/>
          <w:bCs/>
          <w:color w:val="auto"/>
          <w:sz w:val="24"/>
          <w:szCs w:val="24"/>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both"/>
        <w:textAlignment w:val="auto"/>
        <w:outlineLvl w:val="9"/>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 xml:space="preserve">    </w:t>
      </w:r>
      <w:r>
        <w:rPr>
          <w:rFonts w:hint="eastAsia" w:ascii="黑体" w:hAnsi="黑体" w:eastAsia="黑体" w:cs="仿宋"/>
          <w:bCs/>
          <w:color w:val="auto"/>
          <w:sz w:val="32"/>
          <w:szCs w:val="32"/>
        </w:rPr>
        <w:t>二、赋分标准说明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both"/>
        <w:textAlignment w:val="auto"/>
        <w:outlineLvl w:val="9"/>
        <w:rPr>
          <w:rFonts w:ascii="仿宋" w:hAnsi="仿宋" w:eastAsia="仿宋" w:cs="仿宋"/>
          <w:color w:val="auto"/>
          <w:sz w:val="32"/>
          <w:szCs w:val="32"/>
        </w:rPr>
      </w:pPr>
      <w:r>
        <w:rPr>
          <w:rFonts w:hint="eastAsia" w:ascii="仿宋" w:hAnsi="仿宋" w:eastAsia="仿宋" w:cs="仿宋"/>
          <w:b/>
          <w:color w:val="auto"/>
          <w:sz w:val="32"/>
          <w:szCs w:val="32"/>
        </w:rPr>
        <w:t>1.赋分标准原则。</w:t>
      </w:r>
      <w:r>
        <w:rPr>
          <w:rFonts w:hint="eastAsia" w:ascii="仿宋" w:hAnsi="仿宋" w:eastAsia="仿宋" w:cs="仿宋"/>
          <w:color w:val="auto"/>
          <w:sz w:val="32"/>
          <w:szCs w:val="32"/>
        </w:rPr>
        <w:t>贯彻落实国家</w:t>
      </w:r>
      <w:r>
        <w:rPr>
          <w:rFonts w:hint="eastAsia" w:ascii="仿宋" w:hAnsi="仿宋" w:eastAsia="仿宋" w:cs="仿宋"/>
          <w:color w:val="auto"/>
          <w:sz w:val="32"/>
          <w:szCs w:val="32"/>
          <w:lang w:eastAsia="zh-CN"/>
        </w:rPr>
        <w:t>及辽宁省</w:t>
      </w:r>
      <w:r>
        <w:rPr>
          <w:rFonts w:hint="eastAsia" w:ascii="仿宋" w:hAnsi="仿宋" w:eastAsia="仿宋" w:cs="仿宋"/>
          <w:color w:val="auto"/>
          <w:sz w:val="32"/>
          <w:szCs w:val="32"/>
        </w:rPr>
        <w:t>有关高等学校教师职称评审政策，突出以教学为中心，以人才培养工作为重点，充分体现艺术院校的突出特点。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both"/>
        <w:textAlignment w:val="auto"/>
        <w:outlineLvl w:val="9"/>
        <w:rPr>
          <w:rFonts w:ascii="仿宋" w:hAnsi="仿宋" w:eastAsia="仿宋" w:cs="仿宋"/>
          <w:color w:val="auto"/>
          <w:sz w:val="32"/>
          <w:szCs w:val="32"/>
        </w:rPr>
      </w:pPr>
      <w:r>
        <w:rPr>
          <w:rFonts w:hint="eastAsia" w:ascii="仿宋" w:hAnsi="仿宋" w:eastAsia="仿宋" w:cs="仿宋"/>
          <w:b/>
          <w:color w:val="auto"/>
          <w:sz w:val="32"/>
          <w:szCs w:val="32"/>
        </w:rPr>
        <w:t>2.计分时限。</w:t>
      </w:r>
      <w:r>
        <w:rPr>
          <w:rFonts w:hint="eastAsia" w:ascii="仿宋" w:hAnsi="仿宋" w:eastAsia="仿宋" w:cs="仿宋"/>
          <w:color w:val="auto"/>
          <w:sz w:val="32"/>
          <w:szCs w:val="32"/>
        </w:rPr>
        <w:t>所有赋分项目均</w:t>
      </w:r>
      <w:r>
        <w:rPr>
          <w:rFonts w:hint="eastAsia" w:ascii="仿宋" w:hAnsi="仿宋" w:eastAsia="仿宋" w:cs="仿宋"/>
          <w:color w:val="auto"/>
          <w:sz w:val="32"/>
          <w:szCs w:val="32"/>
          <w:lang w:eastAsia="zh-CN"/>
        </w:rPr>
        <w:t>从</w:t>
      </w:r>
      <w:r>
        <w:rPr>
          <w:rFonts w:hint="eastAsia" w:ascii="仿宋" w:hAnsi="仿宋" w:eastAsia="仿宋" w:cs="仿宋"/>
          <w:color w:val="auto"/>
          <w:sz w:val="32"/>
          <w:szCs w:val="32"/>
        </w:rPr>
        <w:t>获得现有专业技术职务时间算起。教师工作量是指任现技术职务以来的年均教学工作量。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both"/>
        <w:textAlignment w:val="auto"/>
        <w:outlineLvl w:val="9"/>
        <w:rPr>
          <w:rFonts w:ascii="仿宋" w:hAnsi="仿宋" w:eastAsia="仿宋" w:cs="仿宋"/>
          <w:color w:val="auto"/>
          <w:sz w:val="32"/>
          <w:szCs w:val="32"/>
        </w:rPr>
      </w:pPr>
      <w:r>
        <w:rPr>
          <w:rFonts w:hint="eastAsia" w:ascii="仿宋" w:hAnsi="仿宋" w:eastAsia="仿宋" w:cs="仿宋"/>
          <w:b/>
          <w:color w:val="auto"/>
          <w:sz w:val="32"/>
          <w:szCs w:val="32"/>
        </w:rPr>
        <w:t>3.集体项目计分。</w:t>
      </w:r>
      <w:r>
        <w:rPr>
          <w:rFonts w:hint="eastAsia" w:ascii="仿宋" w:hAnsi="仿宋" w:eastAsia="仿宋" w:cs="仿宋"/>
          <w:b w:val="0"/>
          <w:bCs/>
          <w:color w:val="auto"/>
          <w:sz w:val="32"/>
          <w:szCs w:val="32"/>
        </w:rPr>
        <w:t>申报教师参加的集体项目或成果，</w:t>
      </w:r>
      <w:r>
        <w:rPr>
          <w:rFonts w:hint="eastAsia" w:ascii="仿宋" w:hAnsi="仿宋" w:eastAsia="仿宋" w:cs="仿宋"/>
          <w:color w:val="auto"/>
          <w:sz w:val="32"/>
          <w:szCs w:val="32"/>
        </w:rPr>
        <w:t>给前八名教师计分，需要二级学院出据相关排序证明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计分权重系数如下表。</w:t>
      </w:r>
    </w:p>
    <w:tbl>
      <w:tblPr>
        <w:tblStyle w:val="6"/>
        <w:tblpPr w:leftFromText="180" w:rightFromText="180" w:vertAnchor="text" w:horzAnchor="page" w:tblpX="1822" w:tblpY="9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327"/>
        <w:gridCol w:w="1276"/>
        <w:gridCol w:w="1276"/>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16" w:type="dxa"/>
            <w:vAlign w:val="top"/>
          </w:tcPr>
          <w:p>
            <w:pPr>
              <w:spacing w:line="240" w:lineRule="atLeast"/>
              <w:jc w:val="center"/>
              <w:rPr>
                <w:rFonts w:ascii="宋体"/>
                <w:b/>
                <w:color w:val="auto"/>
              </w:rPr>
            </w:pPr>
            <w:r>
              <w:rPr>
                <w:rFonts w:hint="eastAsia" w:ascii="宋体" w:hAnsi="宋体" w:cs="宋体"/>
                <w:b/>
                <w:color w:val="auto"/>
              </w:rPr>
              <w:t>参加排序</w:t>
            </w:r>
          </w:p>
        </w:tc>
        <w:tc>
          <w:tcPr>
            <w:tcW w:w="1327" w:type="dxa"/>
            <w:vAlign w:val="top"/>
          </w:tcPr>
          <w:p>
            <w:pPr>
              <w:spacing w:line="240" w:lineRule="atLeast"/>
              <w:jc w:val="center"/>
              <w:rPr>
                <w:rFonts w:ascii="宋体"/>
                <w:color w:val="auto"/>
              </w:rPr>
            </w:pPr>
            <w:r>
              <w:rPr>
                <w:rFonts w:ascii="宋体" w:hAnsi="宋体" w:cs="宋体"/>
                <w:color w:val="auto"/>
              </w:rPr>
              <w:t>第</w:t>
            </w:r>
            <w:r>
              <w:rPr>
                <w:rFonts w:hint="eastAsia" w:ascii="宋体" w:hAnsi="宋体" w:cs="宋体"/>
                <w:color w:val="auto"/>
              </w:rPr>
              <w:t>1</w:t>
            </w:r>
            <w:r>
              <w:rPr>
                <w:rFonts w:ascii="宋体" w:hAnsi="宋体" w:cs="宋体"/>
                <w:color w:val="auto"/>
              </w:rPr>
              <w:t>名</w:t>
            </w:r>
          </w:p>
        </w:tc>
        <w:tc>
          <w:tcPr>
            <w:tcW w:w="1276" w:type="dxa"/>
            <w:vAlign w:val="top"/>
          </w:tcPr>
          <w:p>
            <w:pPr>
              <w:spacing w:line="240" w:lineRule="atLeast"/>
              <w:jc w:val="center"/>
              <w:rPr>
                <w:rFonts w:ascii="宋体"/>
                <w:color w:val="auto"/>
              </w:rPr>
            </w:pPr>
            <w:r>
              <w:rPr>
                <w:rFonts w:ascii="宋体" w:hAnsi="宋体" w:cs="宋体"/>
                <w:color w:val="auto"/>
              </w:rPr>
              <w:t>第</w:t>
            </w:r>
            <w:r>
              <w:rPr>
                <w:rFonts w:hint="eastAsia" w:ascii="宋体" w:hAnsi="宋体" w:cs="宋体"/>
                <w:color w:val="auto"/>
              </w:rPr>
              <w:t>2</w:t>
            </w:r>
            <w:r>
              <w:rPr>
                <w:rFonts w:ascii="宋体" w:hAnsi="宋体" w:cs="宋体"/>
                <w:color w:val="auto"/>
              </w:rPr>
              <w:t>名</w:t>
            </w:r>
          </w:p>
        </w:tc>
        <w:tc>
          <w:tcPr>
            <w:tcW w:w="1276" w:type="dxa"/>
            <w:vAlign w:val="top"/>
          </w:tcPr>
          <w:p>
            <w:pPr>
              <w:spacing w:line="240" w:lineRule="atLeast"/>
              <w:jc w:val="center"/>
              <w:rPr>
                <w:rFonts w:ascii="宋体"/>
                <w:color w:val="auto"/>
              </w:rPr>
            </w:pPr>
            <w:r>
              <w:rPr>
                <w:rFonts w:ascii="宋体" w:hAnsi="宋体" w:cs="宋体"/>
                <w:color w:val="auto"/>
              </w:rPr>
              <w:t>第</w:t>
            </w:r>
            <w:r>
              <w:rPr>
                <w:rFonts w:hint="eastAsia" w:ascii="宋体" w:hAnsi="宋体" w:cs="宋体"/>
                <w:color w:val="auto"/>
              </w:rPr>
              <w:t>3</w:t>
            </w:r>
            <w:r>
              <w:rPr>
                <w:rFonts w:ascii="宋体" w:hAnsi="宋体" w:cs="宋体"/>
                <w:color w:val="auto"/>
              </w:rPr>
              <w:t>名</w:t>
            </w:r>
          </w:p>
        </w:tc>
        <w:tc>
          <w:tcPr>
            <w:tcW w:w="1276" w:type="dxa"/>
            <w:vAlign w:val="top"/>
          </w:tcPr>
          <w:p>
            <w:pPr>
              <w:spacing w:line="240" w:lineRule="atLeast"/>
              <w:jc w:val="center"/>
              <w:rPr>
                <w:rFonts w:ascii="宋体"/>
                <w:color w:val="auto"/>
              </w:rPr>
            </w:pPr>
            <w:r>
              <w:rPr>
                <w:rFonts w:ascii="宋体" w:hAnsi="宋体" w:cs="宋体"/>
                <w:color w:val="auto"/>
              </w:rPr>
              <w:t>第</w:t>
            </w:r>
            <w:r>
              <w:rPr>
                <w:rFonts w:hint="eastAsia" w:ascii="宋体" w:hAnsi="宋体" w:cs="宋体"/>
                <w:color w:val="auto"/>
              </w:rPr>
              <w:t>4</w:t>
            </w:r>
            <w:r>
              <w:rPr>
                <w:rFonts w:ascii="宋体" w:hAnsi="宋体" w:cs="宋体"/>
                <w:color w:val="auto"/>
              </w:rPr>
              <w:t>名</w:t>
            </w:r>
          </w:p>
        </w:tc>
        <w:tc>
          <w:tcPr>
            <w:tcW w:w="1701" w:type="dxa"/>
            <w:vAlign w:val="top"/>
          </w:tcPr>
          <w:p>
            <w:pPr>
              <w:spacing w:line="240" w:lineRule="atLeast"/>
              <w:jc w:val="center"/>
              <w:rPr>
                <w:rFonts w:ascii="宋体"/>
                <w:color w:val="auto"/>
              </w:rPr>
            </w:pPr>
            <w:r>
              <w:rPr>
                <w:rFonts w:ascii="宋体" w:hAnsi="宋体" w:cs="宋体"/>
                <w:color w:val="auto"/>
              </w:rPr>
              <w:t>第</w:t>
            </w:r>
            <w:r>
              <w:rPr>
                <w:rFonts w:hint="eastAsia" w:ascii="宋体" w:hAnsi="宋体" w:cs="宋体"/>
                <w:color w:val="auto"/>
              </w:rPr>
              <w:t xml:space="preserve">5-8名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616" w:type="dxa"/>
            <w:vAlign w:val="top"/>
          </w:tcPr>
          <w:p>
            <w:pPr>
              <w:spacing w:line="240" w:lineRule="atLeast"/>
              <w:jc w:val="center"/>
              <w:rPr>
                <w:rFonts w:ascii="宋体"/>
                <w:b/>
                <w:color w:val="auto"/>
              </w:rPr>
            </w:pPr>
            <w:r>
              <w:rPr>
                <w:rFonts w:hint="eastAsia" w:ascii="宋体" w:hAnsi="宋体" w:cs="宋体"/>
                <w:b/>
                <w:color w:val="auto"/>
              </w:rPr>
              <w:t>权重系数</w:t>
            </w:r>
          </w:p>
        </w:tc>
        <w:tc>
          <w:tcPr>
            <w:tcW w:w="1327" w:type="dxa"/>
            <w:vAlign w:val="top"/>
          </w:tcPr>
          <w:p>
            <w:pPr>
              <w:spacing w:line="240" w:lineRule="atLeast"/>
              <w:jc w:val="center"/>
              <w:rPr>
                <w:rFonts w:ascii="宋体"/>
                <w:color w:val="auto"/>
              </w:rPr>
            </w:pPr>
            <w:r>
              <w:rPr>
                <w:rFonts w:ascii="宋体" w:hAnsi="宋体" w:cs="宋体"/>
                <w:color w:val="auto"/>
              </w:rPr>
              <w:t>1</w:t>
            </w:r>
          </w:p>
        </w:tc>
        <w:tc>
          <w:tcPr>
            <w:tcW w:w="1276" w:type="dxa"/>
            <w:vAlign w:val="top"/>
          </w:tcPr>
          <w:p>
            <w:pPr>
              <w:spacing w:line="240" w:lineRule="atLeast"/>
              <w:jc w:val="center"/>
              <w:rPr>
                <w:rFonts w:ascii="宋体"/>
                <w:color w:val="auto"/>
              </w:rPr>
            </w:pPr>
            <w:r>
              <w:rPr>
                <w:rFonts w:ascii="宋体" w:cs="宋体"/>
                <w:color w:val="auto"/>
              </w:rPr>
              <w:t>0.</w:t>
            </w:r>
            <w:r>
              <w:rPr>
                <w:rFonts w:ascii="宋体" w:hAnsi="宋体" w:cs="宋体"/>
                <w:color w:val="auto"/>
              </w:rPr>
              <w:t>6</w:t>
            </w:r>
          </w:p>
        </w:tc>
        <w:tc>
          <w:tcPr>
            <w:tcW w:w="1276" w:type="dxa"/>
            <w:vAlign w:val="top"/>
          </w:tcPr>
          <w:p>
            <w:pPr>
              <w:spacing w:line="240" w:lineRule="atLeast"/>
              <w:jc w:val="center"/>
              <w:rPr>
                <w:rFonts w:ascii="宋体"/>
                <w:color w:val="auto"/>
              </w:rPr>
            </w:pPr>
            <w:r>
              <w:rPr>
                <w:rFonts w:ascii="宋体" w:cs="宋体"/>
                <w:color w:val="auto"/>
              </w:rPr>
              <w:t>0.</w:t>
            </w:r>
            <w:r>
              <w:rPr>
                <w:rFonts w:ascii="宋体" w:hAnsi="宋体" w:cs="宋体"/>
                <w:color w:val="auto"/>
              </w:rPr>
              <w:t>4</w:t>
            </w:r>
          </w:p>
        </w:tc>
        <w:tc>
          <w:tcPr>
            <w:tcW w:w="1276" w:type="dxa"/>
            <w:vAlign w:val="top"/>
          </w:tcPr>
          <w:p>
            <w:pPr>
              <w:spacing w:line="240" w:lineRule="atLeast"/>
              <w:jc w:val="center"/>
              <w:rPr>
                <w:rFonts w:ascii="宋体"/>
                <w:color w:val="auto"/>
              </w:rPr>
            </w:pPr>
            <w:r>
              <w:rPr>
                <w:rFonts w:ascii="宋体" w:cs="宋体"/>
                <w:color w:val="auto"/>
              </w:rPr>
              <w:t>0.</w:t>
            </w:r>
            <w:r>
              <w:rPr>
                <w:rFonts w:ascii="宋体" w:hAnsi="宋体" w:cs="宋体"/>
                <w:color w:val="auto"/>
              </w:rPr>
              <w:t>2</w:t>
            </w:r>
          </w:p>
        </w:tc>
        <w:tc>
          <w:tcPr>
            <w:tcW w:w="1701" w:type="dxa"/>
            <w:vAlign w:val="top"/>
          </w:tcPr>
          <w:p>
            <w:pPr>
              <w:spacing w:line="240" w:lineRule="atLeast"/>
              <w:jc w:val="center"/>
              <w:rPr>
                <w:rFonts w:ascii="宋体"/>
                <w:color w:val="auto"/>
              </w:rPr>
            </w:pPr>
            <w:r>
              <w:rPr>
                <w:rFonts w:ascii="宋体" w:cs="宋体"/>
                <w:color w:val="auto"/>
              </w:rPr>
              <w:t>0.</w:t>
            </w:r>
            <w:r>
              <w:rPr>
                <w:rFonts w:ascii="宋体" w:hAnsi="宋体" w:cs="宋体"/>
                <w:color w:val="auto"/>
              </w:rPr>
              <w:t>1</w:t>
            </w:r>
          </w:p>
        </w:tc>
      </w:tr>
    </w:tbl>
    <w:p>
      <w:pPr>
        <w:spacing w:line="560" w:lineRule="exact"/>
        <w:ind w:firstLine="640" w:firstLineChars="200"/>
        <w:rPr>
          <w:rFonts w:ascii="仿宋" w:hAnsi="仿宋" w:eastAsia="仿宋" w:cs="仿宋"/>
          <w:color w:val="auto"/>
          <w:sz w:val="32"/>
          <w:szCs w:val="32"/>
        </w:rPr>
      </w:pPr>
    </w:p>
    <w:p>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rPr>
        <w:t>4.</w:t>
      </w:r>
      <w:r>
        <w:rPr>
          <w:rFonts w:hint="eastAsia" w:ascii="仿宋" w:hAnsi="仿宋" w:eastAsia="仿宋" w:cs="仿宋"/>
          <w:b/>
          <w:color w:val="auto"/>
          <w:sz w:val="32"/>
          <w:szCs w:val="32"/>
          <w:lang w:eastAsia="zh-CN"/>
        </w:rPr>
        <w:t>同一个成果</w:t>
      </w:r>
      <w:r>
        <w:rPr>
          <w:rFonts w:hint="eastAsia" w:ascii="仿宋" w:hAnsi="仿宋" w:eastAsia="仿宋" w:cs="仿宋"/>
          <w:b/>
          <w:color w:val="auto"/>
          <w:sz w:val="32"/>
          <w:szCs w:val="32"/>
        </w:rPr>
        <w:t>计分。</w:t>
      </w:r>
      <w:r>
        <w:rPr>
          <w:rFonts w:hint="eastAsia" w:ascii="仿宋" w:hAnsi="仿宋" w:eastAsia="仿宋" w:cs="仿宋"/>
          <w:b w:val="0"/>
          <w:bCs/>
          <w:color w:val="auto"/>
          <w:sz w:val="32"/>
          <w:szCs w:val="32"/>
          <w:lang w:eastAsia="zh-CN"/>
        </w:rPr>
        <w:t>申报人员提供的</w:t>
      </w:r>
      <w:r>
        <w:rPr>
          <w:rFonts w:hint="eastAsia" w:ascii="仿宋" w:hAnsi="仿宋" w:eastAsia="仿宋" w:cs="仿宋"/>
          <w:color w:val="auto"/>
          <w:sz w:val="32"/>
          <w:szCs w:val="32"/>
        </w:rPr>
        <w:t>同一成果，</w:t>
      </w:r>
      <w:r>
        <w:rPr>
          <w:rFonts w:hint="eastAsia" w:ascii="仿宋" w:hAnsi="仿宋" w:eastAsia="仿宋" w:cs="仿宋"/>
          <w:color w:val="auto"/>
          <w:sz w:val="32"/>
          <w:szCs w:val="32"/>
          <w:lang w:eastAsia="zh-CN"/>
        </w:rPr>
        <w:t>按其所获最高奖次标准仅统计一次，</w:t>
      </w:r>
      <w:r>
        <w:rPr>
          <w:rFonts w:hint="eastAsia" w:ascii="仿宋" w:hAnsi="仿宋" w:eastAsia="仿宋" w:cs="仿宋"/>
          <w:color w:val="auto"/>
          <w:sz w:val="32"/>
          <w:szCs w:val="32"/>
        </w:rPr>
        <w:t>不</w:t>
      </w:r>
      <w:r>
        <w:rPr>
          <w:rFonts w:hint="eastAsia" w:ascii="仿宋" w:hAnsi="仿宋" w:eastAsia="仿宋" w:cs="仿宋"/>
          <w:color w:val="auto"/>
          <w:sz w:val="32"/>
          <w:szCs w:val="32"/>
          <w:lang w:eastAsia="zh-CN"/>
        </w:rPr>
        <w:t>重复计算。</w:t>
      </w:r>
      <w:r>
        <w:rPr>
          <w:rFonts w:hint="eastAsia" w:ascii="仿宋" w:hAnsi="仿宋" w:eastAsia="仿宋" w:cs="仿宋"/>
          <w:color w:val="auto"/>
          <w:sz w:val="32"/>
          <w:szCs w:val="32"/>
        </w:rPr>
        <w:t>比如同一名教师的同一个项目同时获得国家级、省级、校级教学成果奖，或国家级、省级、校级一流专业建设单位，只对最高级别项目成果计分。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5.同一类成果计分。</w:t>
      </w:r>
      <w:r>
        <w:rPr>
          <w:rFonts w:hint="eastAsia" w:ascii="仿宋" w:hAnsi="仿宋" w:eastAsia="仿宋" w:cs="仿宋"/>
          <w:b w:val="0"/>
          <w:bCs w:val="0"/>
          <w:color w:val="auto"/>
          <w:sz w:val="32"/>
          <w:szCs w:val="32"/>
          <w:lang w:val="en-US" w:eastAsia="zh-CN"/>
        </w:rPr>
        <w:t xml:space="preserve">强调以代表成果为主赋分，第一代表成果系数为1，第二成果系数为0.5，第三成果系数为0.2。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 xml:space="preserve">    6.</w:t>
      </w:r>
      <w:r>
        <w:rPr>
          <w:rFonts w:hint="eastAsia" w:ascii="仿宋" w:hAnsi="仿宋" w:eastAsia="仿宋" w:cs="仿宋"/>
          <w:b/>
          <w:color w:val="auto"/>
          <w:sz w:val="32"/>
          <w:szCs w:val="32"/>
        </w:rPr>
        <w:t>教学工作量</w:t>
      </w:r>
      <w:r>
        <w:rPr>
          <w:rFonts w:hint="eastAsia" w:ascii="仿宋" w:hAnsi="仿宋" w:eastAsia="仿宋" w:cs="仿宋"/>
          <w:b/>
          <w:color w:val="auto"/>
          <w:sz w:val="32"/>
          <w:szCs w:val="32"/>
          <w:lang w:eastAsia="zh-CN"/>
        </w:rPr>
        <w:t>计分</w:t>
      </w:r>
      <w:r>
        <w:rPr>
          <w:rFonts w:hint="eastAsia" w:ascii="仿宋" w:hAnsi="仿宋" w:eastAsia="仿宋" w:cs="仿宋"/>
          <w:b/>
          <w:color w:val="auto"/>
          <w:sz w:val="32"/>
          <w:szCs w:val="32"/>
        </w:rPr>
        <w:t>。</w:t>
      </w:r>
      <w:r>
        <w:rPr>
          <w:rFonts w:hint="eastAsia" w:ascii="仿宋" w:hAnsi="仿宋" w:eastAsia="仿宋" w:cs="仿宋"/>
          <w:color w:val="auto"/>
          <w:sz w:val="32"/>
          <w:szCs w:val="32"/>
        </w:rPr>
        <w:t>二级学院院长及副院长，年理论课时标准192课时，年实践课时标准96课时；二级学院助理及秘书，年理论课时标准128课时，年实践课时标准64课时；管理类级专业技术类，年理论课时标准128课时。新进教师按实际到校任职年限予以考核计分</w:t>
      </w:r>
      <w:r>
        <w:rPr>
          <w:rFonts w:hint="eastAsia" w:ascii="仿宋" w:hAnsi="仿宋" w:eastAsia="仿宋" w:cs="仿宋"/>
          <w:color w:val="auto"/>
          <w:sz w:val="32"/>
          <w:szCs w:val="32"/>
          <w:lang w:eastAsia="zh-CN"/>
        </w:rPr>
        <w:t>。因学院招生数量少、课时安排“轮空”或任领导干部等原因达不到最低课时量的，须由所在教学部门报教务处、人事处备案。达不到最低额定教学工作量</w:t>
      </w:r>
      <w:r>
        <w:rPr>
          <w:rFonts w:hint="eastAsia" w:ascii="仿宋" w:hAnsi="仿宋" w:eastAsia="仿宋" w:cs="仿宋"/>
          <w:color w:val="auto"/>
          <w:sz w:val="32"/>
          <w:szCs w:val="32"/>
          <w:lang w:val="en-US" w:eastAsia="zh-CN"/>
        </w:rPr>
        <w:t>60%的原则上不得应聘教师岗位。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7.不同学科专业方向赋分特殊要求。</w:t>
      </w:r>
      <w:r>
        <w:rPr>
          <w:rFonts w:hint="eastAsia" w:ascii="仿宋" w:hAnsi="仿宋" w:eastAsia="仿宋" w:cs="仿宋"/>
          <w:b w:val="0"/>
          <w:bCs/>
          <w:color w:val="auto"/>
          <w:sz w:val="32"/>
          <w:szCs w:val="32"/>
          <w:lang w:val="en-US" w:eastAsia="zh-CN"/>
        </w:rPr>
        <w:t>学校所有学科专业方向教学工作量得分与大型实践教学活动赋分之和不得高于65分。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val="0"/>
          <w:color w:val="auto"/>
          <w:sz w:val="32"/>
          <w:szCs w:val="32"/>
          <w:lang w:val="en-US" w:eastAsia="zh-CN"/>
        </w:rPr>
        <w:t>8.申报教授和副教授赋分区别。</w:t>
      </w:r>
      <w:r>
        <w:rPr>
          <w:rFonts w:hint="eastAsia" w:ascii="仿宋" w:hAnsi="仿宋" w:eastAsia="仿宋" w:cs="仿宋"/>
          <w:b w:val="0"/>
          <w:bCs/>
          <w:color w:val="auto"/>
          <w:sz w:val="32"/>
          <w:szCs w:val="32"/>
          <w:lang w:val="en-US" w:eastAsia="zh-CN"/>
        </w:rPr>
        <w:t xml:space="preserve"> 对于申报教授职称的教师至少在核心期刊独立发表一篇论文，主编公开出版专著一部（教材），主持省级以上教科研立项课题一项，校（市）级项目和成果不计入得分；对于申报副教授的教师</w:t>
      </w:r>
      <w:r>
        <w:rPr>
          <w:rFonts w:hint="eastAsia" w:ascii="仿宋" w:hAnsi="仿宋" w:eastAsia="仿宋" w:cs="仿宋"/>
          <w:color w:val="auto"/>
          <w:sz w:val="32"/>
          <w:szCs w:val="32"/>
          <w:lang w:val="en-US" w:eastAsia="zh-CN"/>
        </w:rPr>
        <w:t>校（市）级同类成果累计得分最高不超过同类省级成果的三分之一。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9</w:t>
      </w:r>
      <w:r>
        <w:rPr>
          <w:rFonts w:hint="eastAsia" w:ascii="仿宋" w:hAnsi="仿宋" w:eastAsia="仿宋" w:cs="仿宋"/>
          <w:b/>
          <w:color w:val="auto"/>
          <w:sz w:val="32"/>
          <w:szCs w:val="32"/>
        </w:rPr>
        <w:t>.国家级常设综合学术性文艺奖（政府奖）。</w:t>
      </w:r>
      <w:r>
        <w:rPr>
          <w:rFonts w:hint="eastAsia" w:ascii="仿宋" w:hAnsi="仿宋" w:eastAsia="仿宋" w:cs="仿宋"/>
          <w:color w:val="auto"/>
          <w:sz w:val="32"/>
          <w:szCs w:val="32"/>
        </w:rPr>
        <w:t>包括：中宣部“五个一工程奖”、文化部“中国文化艺术政府奖”、广电总局“中国广播影视大奖”、中国戏剧奖、大众电影百花奖、电影金鸡奖、音乐金钟奖、美术金彩奖、曲艺牡丹奖、书法兰亭奖、杂技金菊奖、摄影金像奖、民间文艺山花奖、电视金鹰奖、舞蹈荷花奖、桃李杯、全国大学生艺术展演、全国职业技能大赛、茅盾文学奖、鲁迅文学奖、全国优秀儿童文学奖、骏马奖、中国新闻奖，长江韬奋奖、国家出版奖、全国优秀出版人物奖、中国优秀图书奖、韬奋出版新人奖</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10</w:t>
      </w:r>
      <w:r>
        <w:rPr>
          <w:rFonts w:hint="eastAsia" w:ascii="仿宋" w:hAnsi="仿宋" w:eastAsia="仿宋" w:cs="仿宋"/>
          <w:b/>
          <w:color w:val="auto"/>
          <w:sz w:val="32"/>
          <w:szCs w:val="32"/>
        </w:rPr>
        <w:t>.国家级常设综合纪念性文艺奖（政府奖）。</w:t>
      </w:r>
      <w:r>
        <w:rPr>
          <w:rFonts w:hint="eastAsia" w:ascii="仿宋" w:hAnsi="仿宋" w:eastAsia="仿宋" w:cs="仿宋"/>
          <w:color w:val="auto"/>
          <w:sz w:val="32"/>
          <w:szCs w:val="32"/>
        </w:rPr>
        <w:t>包括：</w:t>
      </w:r>
      <w:r>
        <w:rPr>
          <w:rFonts w:hint="eastAsia" w:ascii="仿宋" w:hAnsi="仿宋" w:eastAsia="仿宋" w:cs="仿宋"/>
          <w:color w:val="auto"/>
          <w:sz w:val="32"/>
          <w:szCs w:val="32"/>
          <w:shd w:val="clear" w:color="auto" w:fill="FFFFFF"/>
        </w:rPr>
        <w:t>中央宣传部、文化部、广播电影电视总局、新闻出版总署、国务院新闻办公室等党和国家机关工作部门，以及中国文学艺术界联合会、作家协会、中华全国新闻工作者协会、中国出版工作者协会</w:t>
      </w:r>
      <w:r>
        <w:rPr>
          <w:rFonts w:hint="eastAsia" w:ascii="仿宋" w:hAnsi="仿宋" w:eastAsia="仿宋" w:cs="仿宋"/>
          <w:color w:val="auto"/>
          <w:sz w:val="32"/>
          <w:szCs w:val="32"/>
          <w:shd w:val="clear" w:color="auto" w:fill="FFFFFF"/>
          <w:lang w:eastAsia="zh-CN"/>
        </w:rPr>
        <w:t>等</w:t>
      </w:r>
      <w:r>
        <w:rPr>
          <w:rFonts w:hint="eastAsia" w:ascii="仿宋" w:hAnsi="仿宋" w:eastAsia="仿宋" w:cs="仿宋"/>
          <w:color w:val="auto"/>
          <w:sz w:val="32"/>
          <w:szCs w:val="32"/>
          <w:shd w:val="clear" w:color="auto" w:fill="FFFFFF"/>
        </w:rPr>
        <w:t>举办的全国性评奖活动。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 xml:space="preserve"> 11</w:t>
      </w:r>
      <w:r>
        <w:rPr>
          <w:rFonts w:hint="eastAsia" w:ascii="仿宋" w:hAnsi="仿宋" w:eastAsia="仿宋" w:cs="仿宋"/>
          <w:b/>
          <w:color w:val="auto"/>
          <w:sz w:val="32"/>
          <w:szCs w:val="32"/>
        </w:rPr>
        <w:t>．省级常设综合学术性文艺奖（政府奖）。</w:t>
      </w:r>
      <w:r>
        <w:rPr>
          <w:rFonts w:hint="eastAsia" w:ascii="仿宋" w:hAnsi="仿宋" w:eastAsia="仿宋" w:cs="仿宋"/>
          <w:color w:val="auto"/>
          <w:sz w:val="32"/>
          <w:szCs w:val="32"/>
        </w:rPr>
        <w:t>包括：辽宁“五个一”工程奖、辽宁省“群星奖”、辽宁文学奖、辽宁广播电视大奖、辽宁文艺评论奖、辽宁美术金彩奖、辽宁音乐金钟奖、辽宁舞蹈荷花奖、辽宁戏剧玫瑰奖、辽宁曲艺牡丹奖、辽宁书法兰亭奖、辽宁摄影金像奖、辽宁曹雪芹长篇奖、辽宁优秀儿童文学奖、辽宁省大学生展演、辽宁省职业技能大赛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 xml:space="preserve"> 12.全国美术作品奖。</w:t>
      </w:r>
      <w:r>
        <w:rPr>
          <w:rFonts w:hint="eastAsia" w:ascii="仿宋" w:hAnsi="仿宋" w:eastAsia="仿宋" w:cs="仿宋"/>
          <w:color w:val="auto"/>
          <w:sz w:val="32"/>
          <w:szCs w:val="32"/>
          <w:lang w:val="en-US" w:eastAsia="zh-CN"/>
        </w:rPr>
        <w:t>包括</w:t>
      </w:r>
      <w:r>
        <w:rPr>
          <w:rFonts w:hint="eastAsia" w:ascii="仿宋" w:hAnsi="仿宋" w:eastAsia="仿宋" w:cs="仿宋"/>
          <w:color w:val="auto"/>
          <w:sz w:val="32"/>
          <w:szCs w:val="32"/>
        </w:rPr>
        <w:t>全军美术作品展、全国青年美展、中国书法篆刻作品展、全国教师作品展</w:t>
      </w:r>
      <w:r>
        <w:rPr>
          <w:rFonts w:hint="eastAsia" w:ascii="仿宋" w:hAnsi="仿宋" w:eastAsia="仿宋" w:cs="仿宋"/>
          <w:color w:val="auto"/>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 13.国家级赛事。</w:t>
      </w:r>
      <w:r>
        <w:rPr>
          <w:rFonts w:hint="eastAsia" w:ascii="仿宋" w:hAnsi="仿宋" w:eastAsia="仿宋" w:cs="仿宋"/>
          <w:color w:val="auto"/>
          <w:sz w:val="32"/>
          <w:szCs w:val="32"/>
          <w:lang w:val="en-US" w:eastAsia="zh-CN"/>
        </w:rPr>
        <w:t>国家文化部、教育部等文化部门、文联及其协会、中国高校联盟等主办的艺术类专业比赛。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 14.省级赛事。</w:t>
      </w:r>
      <w:r>
        <w:rPr>
          <w:rFonts w:hint="eastAsia" w:ascii="仿宋" w:hAnsi="仿宋" w:eastAsia="仿宋" w:cs="仿宋"/>
          <w:color w:val="auto"/>
          <w:sz w:val="32"/>
          <w:szCs w:val="32"/>
          <w:lang w:val="en-US" w:eastAsia="zh-CN"/>
        </w:rPr>
        <w:t>省文化厅、教育厅等宣传文化部门、文联及其协会以及专业（音乐、舞蹈、戏剧、播音与主持、电影、美术）院校主办的艺术类专业比赛。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480"/>
        <w:jc w:val="left"/>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 xml:space="preserve">  15</w:t>
      </w:r>
      <w:r>
        <w:rPr>
          <w:rFonts w:hint="eastAsia" w:ascii="仿宋" w:hAnsi="仿宋" w:eastAsia="仿宋" w:cs="仿宋"/>
          <w:b/>
          <w:color w:val="auto"/>
          <w:sz w:val="32"/>
          <w:szCs w:val="32"/>
        </w:rPr>
        <w:t>.一级学（协）会。</w:t>
      </w:r>
      <w:r>
        <w:rPr>
          <w:rFonts w:hint="eastAsia" w:ascii="仿宋" w:hAnsi="仿宋" w:eastAsia="仿宋" w:cs="仿宋"/>
          <w:color w:val="auto"/>
          <w:sz w:val="32"/>
          <w:szCs w:val="32"/>
        </w:rPr>
        <w:t>包括：中国高等教育学会、中国民办教育协会、中国建筑学会、中国建筑装饰协会、中国室内装饰协会、中国工艺美术协会、中国包装联合会、中国电子视像协会、中国美术家协会、中国工业设计协会、中国音乐家协会、</w:t>
      </w:r>
      <w:r>
        <w:rPr>
          <w:rFonts w:hint="eastAsia" w:ascii="仿宋" w:hAnsi="仿宋" w:eastAsia="仿宋" w:cs="仿宋"/>
          <w:color w:val="auto"/>
          <w:sz w:val="32"/>
          <w:szCs w:val="32"/>
          <w:shd w:val="clear" w:color="auto" w:fill="FFFFFF"/>
        </w:rPr>
        <w:t>中国油画学会、</w:t>
      </w:r>
      <w:r>
        <w:rPr>
          <w:rFonts w:hint="eastAsia" w:ascii="仿宋" w:hAnsi="仿宋" w:eastAsia="仿宋" w:cs="仿宋"/>
          <w:color w:val="auto"/>
          <w:sz w:val="32"/>
          <w:szCs w:val="32"/>
        </w:rPr>
        <w:t>中国雕塑学会、</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HYPERLINK "http://oa.cntac.org.cn/" \t "_blank" \o "中国纺织工业协会" </w:instrText>
      </w:r>
      <w:r>
        <w:rPr>
          <w:rFonts w:hint="eastAsia" w:ascii="仿宋" w:hAnsi="仿宋" w:eastAsia="仿宋" w:cs="仿宋"/>
          <w:color w:val="auto"/>
          <w:sz w:val="32"/>
          <w:szCs w:val="32"/>
        </w:rPr>
        <w:fldChar w:fldCharType="separate"/>
      </w:r>
      <w:r>
        <w:rPr>
          <w:rFonts w:hint="eastAsia" w:ascii="仿宋" w:hAnsi="仿宋" w:eastAsia="仿宋" w:cs="仿宋"/>
          <w:color w:val="auto"/>
          <w:kern w:val="0"/>
          <w:sz w:val="32"/>
          <w:szCs w:val="32"/>
        </w:rPr>
        <w:t>中国纺织工业协会</w:t>
      </w:r>
      <w:r>
        <w:rPr>
          <w:rFonts w:hint="eastAsia" w:ascii="仿宋" w:hAnsi="仿宋" w:eastAsia="仿宋" w:cs="仿宋"/>
          <w:color w:val="auto"/>
          <w:sz w:val="32"/>
          <w:szCs w:val="32"/>
        </w:rPr>
        <w:fldChar w:fldCharType="end"/>
      </w:r>
      <w:r>
        <w:rPr>
          <w:rFonts w:hint="eastAsia" w:ascii="仿宋" w:hAnsi="仿宋" w:eastAsia="仿宋" w:cs="仿宋"/>
          <w:color w:val="auto"/>
          <w:kern w:val="0"/>
          <w:sz w:val="32"/>
          <w:szCs w:val="32"/>
        </w:rPr>
        <w:t>、</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HYPERLINK "http://www.clii.com.cn/" \t "_blank" \o "中国轻工业联合会" </w:instrText>
      </w:r>
      <w:r>
        <w:rPr>
          <w:rFonts w:hint="eastAsia" w:ascii="仿宋" w:hAnsi="仿宋" w:eastAsia="仿宋" w:cs="仿宋"/>
          <w:color w:val="auto"/>
          <w:sz w:val="32"/>
          <w:szCs w:val="32"/>
        </w:rPr>
        <w:fldChar w:fldCharType="separate"/>
      </w:r>
      <w:r>
        <w:rPr>
          <w:rFonts w:hint="eastAsia" w:ascii="仿宋" w:hAnsi="仿宋" w:eastAsia="仿宋" w:cs="仿宋"/>
          <w:color w:val="auto"/>
          <w:kern w:val="0"/>
          <w:sz w:val="32"/>
          <w:szCs w:val="32"/>
        </w:rPr>
        <w:t>中国轻工业联合会</w:t>
      </w:r>
      <w:r>
        <w:rPr>
          <w:rFonts w:hint="eastAsia" w:ascii="仿宋" w:hAnsi="仿宋" w:eastAsia="仿宋" w:cs="仿宋"/>
          <w:color w:val="auto"/>
          <w:sz w:val="32"/>
          <w:szCs w:val="32"/>
        </w:rPr>
        <w:fldChar w:fldCharType="end"/>
      </w:r>
      <w:r>
        <w:rPr>
          <w:rFonts w:hint="eastAsia" w:ascii="仿宋" w:hAnsi="仿宋" w:eastAsia="仿宋" w:cs="仿宋"/>
          <w:color w:val="auto"/>
          <w:kern w:val="0"/>
          <w:sz w:val="32"/>
          <w:szCs w:val="32"/>
        </w:rPr>
        <w:t>、</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HYPERLINK "http://www.cnga.org.cn/" \t "_blank" \o "中国服装协会" </w:instrText>
      </w:r>
      <w:r>
        <w:rPr>
          <w:rFonts w:hint="eastAsia" w:ascii="仿宋" w:hAnsi="仿宋" w:eastAsia="仿宋" w:cs="仿宋"/>
          <w:color w:val="auto"/>
          <w:sz w:val="32"/>
          <w:szCs w:val="32"/>
        </w:rPr>
        <w:fldChar w:fldCharType="separate"/>
      </w:r>
      <w:r>
        <w:rPr>
          <w:rFonts w:hint="eastAsia" w:ascii="仿宋" w:hAnsi="仿宋" w:eastAsia="仿宋" w:cs="仿宋"/>
          <w:color w:val="auto"/>
          <w:kern w:val="0"/>
          <w:sz w:val="32"/>
          <w:szCs w:val="32"/>
        </w:rPr>
        <w:t>中国服装协会</w:t>
      </w:r>
      <w:r>
        <w:rPr>
          <w:rFonts w:hint="eastAsia" w:ascii="仿宋" w:hAnsi="仿宋" w:eastAsia="仿宋" w:cs="仿宋"/>
          <w:color w:val="auto"/>
          <w:sz w:val="32"/>
          <w:szCs w:val="32"/>
        </w:rPr>
        <w:fldChar w:fldCharType="end"/>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中国服装设计师协会、</w:t>
      </w:r>
      <w:r>
        <w:rPr>
          <w:rFonts w:hint="eastAsia" w:ascii="仿宋" w:hAnsi="仿宋" w:eastAsia="仿宋" w:cs="仿宋"/>
          <w:color w:val="auto"/>
          <w:spacing w:val="-8"/>
          <w:sz w:val="32"/>
          <w:szCs w:val="32"/>
        </w:rPr>
        <w:t>中国工艺美术学会、</w:t>
      </w:r>
      <w:r>
        <w:rPr>
          <w:rFonts w:hint="eastAsia" w:ascii="仿宋" w:hAnsi="仿宋" w:eastAsia="仿宋" w:cs="仿宋"/>
          <w:color w:val="auto"/>
          <w:sz w:val="32"/>
          <w:szCs w:val="32"/>
        </w:rPr>
        <w:t>中国流行色协会、中国电影文学学会、中国电影音乐学会、中国戏剧文学学会、中国艺术摄影学会、中国摄影家协会、全国青年摄影艺术大展、中国舞蹈家协会等。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480"/>
        <w:jc w:val="left"/>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 xml:space="preserve"> 16.</w:t>
      </w:r>
      <w:r>
        <w:rPr>
          <w:rFonts w:hint="eastAsia" w:ascii="仿宋" w:hAnsi="仿宋" w:eastAsia="仿宋" w:cs="仿宋"/>
          <w:b/>
          <w:color w:val="auto"/>
          <w:sz w:val="32"/>
          <w:szCs w:val="32"/>
        </w:rPr>
        <w:t>二级学（协）会。</w:t>
      </w:r>
      <w:r>
        <w:rPr>
          <w:rFonts w:hint="eastAsia" w:ascii="仿宋" w:hAnsi="仿宋" w:eastAsia="仿宋" w:cs="仿宋"/>
          <w:color w:val="auto"/>
          <w:sz w:val="32"/>
          <w:szCs w:val="32"/>
        </w:rPr>
        <w:t>包括：中国民办教育协会高等教育专业委员会、中国高等教育学会院校研究委员会等国家一级学会下设的各分会，省高等教育学会、省民办教育协会、省教育评价协会等学（协）会。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rPr>
        <w:t>1</w:t>
      </w:r>
      <w:r>
        <w:rPr>
          <w:rFonts w:hint="eastAsia" w:ascii="仿宋" w:hAnsi="仿宋" w:eastAsia="仿宋" w:cs="仿宋"/>
          <w:b/>
          <w:color w:val="auto"/>
          <w:sz w:val="32"/>
          <w:szCs w:val="32"/>
          <w:lang w:val="en-US" w:eastAsia="zh-CN"/>
        </w:rPr>
        <w:t>7</w:t>
      </w:r>
      <w:r>
        <w:rPr>
          <w:rFonts w:hint="eastAsia" w:ascii="仿宋" w:hAnsi="仿宋" w:eastAsia="仿宋" w:cs="仿宋"/>
          <w:b/>
          <w:color w:val="auto"/>
          <w:sz w:val="32"/>
          <w:szCs w:val="32"/>
        </w:rPr>
        <w:t>.关于论文、著作的赋分。</w:t>
      </w:r>
      <w:r>
        <w:rPr>
          <w:rFonts w:hint="eastAsia" w:ascii="仿宋" w:hAnsi="仿宋" w:eastAsia="仿宋" w:cs="仿宋"/>
          <w:color w:val="auto"/>
          <w:sz w:val="32"/>
          <w:szCs w:val="32"/>
        </w:rPr>
        <w:t>公开发表、出版的论文、专著必须是与专业技术职务申报教师所从事的专业领域相关的研究成果</w:t>
      </w:r>
      <w:r>
        <w:rPr>
          <w:rFonts w:hint="eastAsia" w:ascii="仿宋" w:hAnsi="仿宋" w:eastAsia="仿宋" w:cs="仿宋"/>
          <w:color w:val="auto"/>
          <w:sz w:val="32"/>
          <w:szCs w:val="32"/>
          <w:lang w:val="en-US" w:eastAsia="zh-CN"/>
        </w:rPr>
        <w:t>;独立发表论文或公开出版专著的系数为1，合作发表论文或公开出版专著的第一作者系数为0.8，第二作者为0.2，其他为0.1。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left"/>
        <w:textAlignment w:val="auto"/>
        <w:outlineLvl w:val="9"/>
        <w:rPr>
          <w:rFonts w:hint="eastAsia" w:ascii="黑体" w:hAnsi="黑体" w:eastAsia="黑体" w:cs="黑体"/>
          <w:bCs/>
          <w:color w:val="auto"/>
          <w:sz w:val="32"/>
          <w:szCs w:val="32"/>
        </w:rPr>
      </w:pPr>
      <w:r>
        <w:rPr>
          <w:rFonts w:hint="eastAsia" w:ascii="黑体" w:hAnsi="黑体" w:eastAsia="黑体" w:cs="黑体"/>
          <w:color w:val="auto"/>
          <w:kern w:val="0"/>
          <w:sz w:val="32"/>
          <w:szCs w:val="32"/>
          <w:lang w:val="en-US" w:eastAsia="zh-CN"/>
        </w:rPr>
        <w:t xml:space="preserve"> </w:t>
      </w:r>
      <w:r>
        <w:rPr>
          <w:rFonts w:hint="eastAsia" w:ascii="黑体" w:hAnsi="黑体" w:eastAsia="黑体" w:cs="黑体"/>
          <w:bCs/>
          <w:color w:val="auto"/>
          <w:sz w:val="32"/>
          <w:szCs w:val="32"/>
        </w:rPr>
        <w:t>三、赋分要求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1.申报人个人自评。</w:t>
      </w:r>
      <w:r>
        <w:rPr>
          <w:rFonts w:hint="eastAsia" w:ascii="仿宋" w:hAnsi="仿宋" w:eastAsia="仿宋" w:cs="仿宋"/>
          <w:color w:val="auto"/>
          <w:sz w:val="32"/>
          <w:szCs w:val="32"/>
          <w:lang w:val="en-US" w:eastAsia="zh-CN"/>
        </w:rPr>
        <w:t>根据指标体系所列赋分项目，申报高级专业技术职务的教师实事求是认真开展自评。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赋分结果审核。</w:t>
      </w:r>
      <w:r>
        <w:rPr>
          <w:rFonts w:hint="eastAsia" w:ascii="仿宋" w:hAnsi="仿宋" w:eastAsia="仿宋" w:cs="仿宋"/>
          <w:color w:val="auto"/>
          <w:sz w:val="32"/>
          <w:szCs w:val="32"/>
        </w:rPr>
        <w:t>参与打分的各职能部门须对申报人提供的材料进行严格审核，对照赋分标准逐一</w:t>
      </w:r>
      <w:r>
        <w:rPr>
          <w:rFonts w:hint="eastAsia" w:ascii="仿宋" w:hAnsi="仿宋" w:eastAsia="仿宋" w:cs="仿宋"/>
          <w:color w:val="auto"/>
          <w:sz w:val="32"/>
          <w:szCs w:val="32"/>
          <w:lang w:eastAsia="zh-CN"/>
        </w:rPr>
        <w:t>核实</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.签字确认</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rPr>
        <w:t>职能部门审核人对审核结果负全责，打分完毕后须在相对应的《专业技术职务资格条件审批表》的栏目内逐项标注被审核人的得分，同时进行签字确认。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4.职称评定委员会确认赋分。</w:t>
      </w:r>
      <w:r>
        <w:rPr>
          <w:rFonts w:hint="eastAsia" w:ascii="仿宋" w:hAnsi="仿宋" w:eastAsia="仿宋" w:cs="仿宋"/>
          <w:b w:val="0"/>
          <w:bCs w:val="0"/>
          <w:color w:val="auto"/>
          <w:sz w:val="32"/>
          <w:szCs w:val="32"/>
          <w:lang w:val="en-US" w:eastAsia="zh-CN"/>
        </w:rPr>
        <w:t>经过个人和职能部门自评和审核赋分后，其赋分结果提交学校职称评定委员会研究确定最后得分。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5.赋分结果公示。</w:t>
      </w:r>
      <w:r>
        <w:rPr>
          <w:rFonts w:hint="eastAsia" w:ascii="仿宋" w:hAnsi="仿宋" w:eastAsia="仿宋" w:cs="仿宋"/>
          <w:color w:val="auto"/>
          <w:sz w:val="32"/>
          <w:szCs w:val="32"/>
          <w:lang w:val="en-US" w:eastAsia="zh-CN"/>
        </w:rPr>
        <w:t>对所有申报高级技术职称教师的最后计分结果，在学校范围进行一周时间的公示。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6.一票否决。</w:t>
      </w:r>
      <w:r>
        <w:rPr>
          <w:rFonts w:hint="eastAsia" w:ascii="仿宋" w:hAnsi="仿宋" w:eastAsia="仿宋" w:cs="仿宋"/>
          <w:b w:val="0"/>
          <w:bCs w:val="0"/>
          <w:color w:val="auto"/>
          <w:sz w:val="32"/>
          <w:szCs w:val="32"/>
          <w:lang w:val="en-US" w:eastAsia="zh-CN"/>
        </w:rPr>
        <w:t>对在学校举行大型实践教学活动中拒绝接受工作任务的、在学校教育教学过程中出现严重教学事故的、发表不当言论及严重影响学校声誉的、</w:t>
      </w:r>
      <w:r>
        <w:rPr>
          <w:rFonts w:hint="eastAsia" w:ascii="仿宋" w:hAnsi="仿宋" w:eastAsia="仿宋" w:cs="仿宋"/>
          <w:b w:val="0"/>
          <w:bCs w:val="0"/>
          <w:color w:val="auto"/>
          <w:sz w:val="32"/>
          <w:szCs w:val="32"/>
          <w:lang w:val="en-US" w:eastAsia="zh-CN"/>
        </w:rPr>
        <w:t>未达到学校要求的年度教师培训学分的</w:t>
      </w:r>
      <w:r>
        <w:rPr>
          <w:rFonts w:hint="eastAsia" w:ascii="仿宋" w:hAnsi="仿宋" w:eastAsia="仿宋" w:cs="仿宋"/>
          <w:b w:val="0"/>
          <w:bCs w:val="0"/>
          <w:color w:val="auto"/>
          <w:sz w:val="32"/>
          <w:szCs w:val="32"/>
          <w:lang w:val="en-US" w:eastAsia="zh-CN"/>
        </w:rPr>
        <w:t>教师实行一票否决，不参与当年高级技术职务评定。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jc w:val="left"/>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lang w:eastAsia="zh-CN"/>
        </w:rPr>
        <w:t>破格晋升</w:t>
      </w:r>
      <w:r>
        <w:rPr>
          <w:rFonts w:hint="eastAsia" w:ascii="仿宋" w:hAnsi="仿宋" w:eastAsia="仿宋" w:cs="仿宋"/>
          <w:b/>
          <w:bCs/>
          <w:color w:val="auto"/>
          <w:sz w:val="32"/>
          <w:szCs w:val="32"/>
          <w:lang w:val="en-US" w:eastAsia="zh-CN"/>
        </w:rPr>
        <w:t>。</w:t>
      </w:r>
      <w:r>
        <w:rPr>
          <w:rFonts w:hint="eastAsia" w:ascii="仿宋" w:hAnsi="仿宋" w:eastAsia="仿宋" w:cs="仿宋"/>
          <w:color w:val="auto"/>
          <w:sz w:val="32"/>
          <w:szCs w:val="32"/>
          <w:lang w:eastAsia="zh-CN"/>
        </w:rPr>
        <w:t>获国家级成果一等奖（如教育教学成果奖、哲学社会科学奖、自然科学奖等）；或对学校改革发展做出重大学术贡献的可破格晋升。由校长办公会集体提名研究后，上报董事会决定。</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firstLine="643"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纪律要求。</w:t>
      </w:r>
      <w:r>
        <w:rPr>
          <w:rFonts w:hint="eastAsia" w:ascii="仿宋" w:hAnsi="仿宋" w:eastAsia="仿宋" w:cs="仿宋"/>
          <w:color w:val="auto"/>
          <w:sz w:val="32"/>
          <w:szCs w:val="32"/>
          <w:lang w:eastAsia="zh-CN"/>
        </w:rPr>
        <w:t>对申报人不能实事求是填写，或出现弄虚作假情况，将取消当年职称评定申报资格。职能部门审核不认真，出现重大错误，全校进行通报批评教育。</w:t>
      </w:r>
    </w:p>
    <w:p>
      <w:pPr>
        <w:widowControl w:val="0"/>
        <w:numPr>
          <w:ilvl w:val="0"/>
          <w:numId w:val="0"/>
        </w:numPr>
        <w:wordWrap/>
        <w:adjustRightInd/>
        <w:snapToGrid/>
        <w:spacing w:line="500" w:lineRule="exact"/>
        <w:ind w:leftChars="200" w:right="0"/>
        <w:jc w:val="center"/>
        <w:textAlignment w:val="auto"/>
        <w:outlineLvl w:val="9"/>
        <w:rPr>
          <w:rFonts w:hint="eastAsia" w:ascii="仿宋" w:hAnsi="仿宋" w:eastAsia="仿宋" w:cs="仿宋"/>
          <w:b/>
          <w:color w:val="auto"/>
          <w:sz w:val="32"/>
          <w:szCs w:val="32"/>
        </w:rPr>
      </w:pPr>
      <w:bookmarkStart w:id="0" w:name="_GoBack"/>
    </w:p>
    <w:bookmarkEnd w:id="0"/>
    <w:p>
      <w:pPr>
        <w:widowControl w:val="0"/>
        <w:numPr>
          <w:ilvl w:val="0"/>
          <w:numId w:val="0"/>
        </w:numPr>
        <w:wordWrap/>
        <w:adjustRightInd/>
        <w:snapToGrid/>
        <w:spacing w:line="500" w:lineRule="exact"/>
        <w:ind w:leftChars="200" w:right="0"/>
        <w:jc w:val="center"/>
        <w:textAlignment w:val="auto"/>
        <w:outlineLvl w:val="9"/>
        <w:rPr>
          <w:rFonts w:hint="eastAsia" w:ascii="仿宋" w:hAnsi="仿宋" w:eastAsia="仿宋" w:cs="仿宋"/>
          <w:b/>
          <w:color w:val="auto"/>
          <w:sz w:val="32"/>
          <w:szCs w:val="32"/>
        </w:rPr>
      </w:pPr>
    </w:p>
    <w:p>
      <w:pPr>
        <w:widowControl w:val="0"/>
        <w:numPr>
          <w:ilvl w:val="0"/>
          <w:numId w:val="0"/>
        </w:numPr>
        <w:wordWrap/>
        <w:adjustRightInd/>
        <w:snapToGrid/>
        <w:spacing w:line="500" w:lineRule="exact"/>
        <w:ind w:leftChars="200" w:right="0"/>
        <w:jc w:val="center"/>
        <w:textAlignment w:val="auto"/>
        <w:outlineLvl w:val="9"/>
        <w:rPr>
          <w:rFonts w:hint="eastAsia" w:ascii="仿宋" w:hAnsi="仿宋" w:eastAsia="仿宋" w:cs="仿宋"/>
          <w:b/>
          <w:color w:val="auto"/>
          <w:sz w:val="32"/>
          <w:szCs w:val="32"/>
        </w:rPr>
      </w:pPr>
    </w:p>
    <w:p>
      <w:pPr>
        <w:widowControl w:val="0"/>
        <w:numPr>
          <w:ilvl w:val="0"/>
          <w:numId w:val="0"/>
        </w:numPr>
        <w:wordWrap/>
        <w:adjustRightInd/>
        <w:snapToGrid/>
        <w:spacing w:line="500" w:lineRule="exact"/>
        <w:ind w:leftChars="200" w:right="0"/>
        <w:jc w:val="center"/>
        <w:textAlignment w:val="auto"/>
        <w:outlineLvl w:val="9"/>
        <w:rPr>
          <w:rFonts w:hint="eastAsia" w:ascii="仿宋" w:hAnsi="仿宋" w:eastAsia="仿宋" w:cs="仿宋"/>
          <w:b/>
          <w:color w:val="auto"/>
          <w:sz w:val="32"/>
          <w:szCs w:val="32"/>
        </w:rPr>
      </w:pPr>
    </w:p>
    <w:p>
      <w:pPr>
        <w:widowControl w:val="0"/>
        <w:numPr>
          <w:ilvl w:val="0"/>
          <w:numId w:val="0"/>
        </w:numPr>
        <w:wordWrap/>
        <w:adjustRightInd/>
        <w:snapToGrid/>
        <w:spacing w:line="500" w:lineRule="exact"/>
        <w:ind w:leftChars="200" w:right="0"/>
        <w:jc w:val="center"/>
        <w:textAlignment w:val="auto"/>
        <w:outlineLvl w:val="9"/>
        <w:rPr>
          <w:rFonts w:hint="eastAsia" w:ascii="仿宋" w:hAnsi="仿宋" w:eastAsia="仿宋" w:cs="仿宋"/>
          <w:b/>
          <w:color w:val="auto"/>
          <w:sz w:val="32"/>
          <w:szCs w:val="32"/>
        </w:rPr>
      </w:pPr>
      <w:r>
        <w:rPr>
          <w:rFonts w:hint="eastAsia" w:ascii="仿宋" w:hAnsi="仿宋" w:eastAsia="仿宋" w:cs="仿宋"/>
          <w:b/>
          <w:color w:val="auto"/>
          <w:sz w:val="32"/>
          <w:szCs w:val="32"/>
        </w:rPr>
        <w:t>202</w:t>
      </w: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年</w:t>
      </w:r>
      <w:r>
        <w:rPr>
          <w:rFonts w:hint="eastAsia" w:ascii="仿宋" w:hAnsi="仿宋" w:eastAsia="仿宋" w:cs="仿宋"/>
          <w:b/>
          <w:color w:val="auto"/>
          <w:sz w:val="32"/>
          <w:szCs w:val="32"/>
          <w:lang w:val="en-US" w:eastAsia="zh-CN"/>
        </w:rPr>
        <w:t>4</w:t>
      </w:r>
      <w:r>
        <w:rPr>
          <w:rFonts w:hint="eastAsia" w:ascii="仿宋" w:hAnsi="仿宋" w:eastAsia="仿宋" w:cs="仿宋"/>
          <w:b/>
          <w:color w:val="auto"/>
          <w:sz w:val="32"/>
          <w:szCs w:val="32"/>
        </w:rPr>
        <w:t>月</w:t>
      </w:r>
      <w:r>
        <w:rPr>
          <w:rFonts w:hint="eastAsia" w:ascii="仿宋" w:hAnsi="仿宋" w:eastAsia="仿宋" w:cs="仿宋"/>
          <w:b/>
          <w:color w:val="auto"/>
          <w:sz w:val="32"/>
          <w:szCs w:val="32"/>
          <w:lang w:val="en-US" w:eastAsia="zh-CN"/>
        </w:rPr>
        <w:t>10</w:t>
      </w:r>
      <w:r>
        <w:rPr>
          <w:rFonts w:hint="eastAsia" w:ascii="仿宋" w:hAnsi="仿宋" w:eastAsia="仿宋" w:cs="仿宋"/>
          <w:b/>
          <w:color w:val="auto"/>
          <w:sz w:val="32"/>
          <w:szCs w:val="32"/>
        </w:rPr>
        <w:t>日</w:t>
      </w:r>
    </w:p>
    <w:p>
      <w:pPr>
        <w:widowControl w:val="0"/>
        <w:numPr>
          <w:ilvl w:val="0"/>
          <w:numId w:val="0"/>
        </w:numPr>
        <w:wordWrap/>
        <w:adjustRightInd/>
        <w:snapToGrid/>
        <w:spacing w:line="500" w:lineRule="exact"/>
        <w:ind w:leftChars="200" w:right="0"/>
        <w:jc w:val="center"/>
        <w:textAlignment w:val="auto"/>
        <w:outlineLvl w:val="9"/>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大连艺术学院</w:t>
      </w:r>
    </w:p>
    <w:sectPr>
      <w:headerReference r:id="rId3" w:type="default"/>
      <w:footerReference r:id="rId4" w:type="default"/>
      <w:pgSz w:w="11906" w:h="16838"/>
      <w:pgMar w:top="1440" w:right="1134" w:bottom="115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8</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4BD5"/>
    <w:multiLevelType w:val="singleLevel"/>
    <w:tmpl w:val="63324BD5"/>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WZhNDVhZTkwZWI1MDQwZGUyMTkzY2IyMzM4YTUxYTUifQ=="/>
  </w:docVars>
  <w:rsids>
    <w:rsidRoot w:val="00D10185"/>
    <w:rsid w:val="00006C64"/>
    <w:rsid w:val="000222AB"/>
    <w:rsid w:val="00036730"/>
    <w:rsid w:val="00043B53"/>
    <w:rsid w:val="000900D1"/>
    <w:rsid w:val="00107283"/>
    <w:rsid w:val="001547D7"/>
    <w:rsid w:val="00196CD0"/>
    <w:rsid w:val="001C3B11"/>
    <w:rsid w:val="001D2F9C"/>
    <w:rsid w:val="00201F06"/>
    <w:rsid w:val="00265EF4"/>
    <w:rsid w:val="00284283"/>
    <w:rsid w:val="002A1A4D"/>
    <w:rsid w:val="00322160"/>
    <w:rsid w:val="003245EE"/>
    <w:rsid w:val="003700FC"/>
    <w:rsid w:val="003844A1"/>
    <w:rsid w:val="0039353A"/>
    <w:rsid w:val="00397B06"/>
    <w:rsid w:val="003E42CD"/>
    <w:rsid w:val="0043503C"/>
    <w:rsid w:val="004862E9"/>
    <w:rsid w:val="004A3A96"/>
    <w:rsid w:val="004C61D3"/>
    <w:rsid w:val="004D140B"/>
    <w:rsid w:val="004F0DF8"/>
    <w:rsid w:val="00502F76"/>
    <w:rsid w:val="005454ED"/>
    <w:rsid w:val="00560DD2"/>
    <w:rsid w:val="00590022"/>
    <w:rsid w:val="00682483"/>
    <w:rsid w:val="006E76DF"/>
    <w:rsid w:val="00727D30"/>
    <w:rsid w:val="007D67F7"/>
    <w:rsid w:val="007F1FD9"/>
    <w:rsid w:val="0081707C"/>
    <w:rsid w:val="008549A5"/>
    <w:rsid w:val="0086060F"/>
    <w:rsid w:val="008C77DF"/>
    <w:rsid w:val="008E4B3B"/>
    <w:rsid w:val="009D73BE"/>
    <w:rsid w:val="009F3162"/>
    <w:rsid w:val="00A7387E"/>
    <w:rsid w:val="00A74B27"/>
    <w:rsid w:val="00A87D48"/>
    <w:rsid w:val="00AD4B78"/>
    <w:rsid w:val="00B5584A"/>
    <w:rsid w:val="00B5651D"/>
    <w:rsid w:val="00B709C2"/>
    <w:rsid w:val="00B84E15"/>
    <w:rsid w:val="00B87FE8"/>
    <w:rsid w:val="00BD3B5C"/>
    <w:rsid w:val="00C254B3"/>
    <w:rsid w:val="00CE79A0"/>
    <w:rsid w:val="00D02144"/>
    <w:rsid w:val="00D10185"/>
    <w:rsid w:val="00D143C9"/>
    <w:rsid w:val="00DA4AD3"/>
    <w:rsid w:val="00DB4A7D"/>
    <w:rsid w:val="00DE439B"/>
    <w:rsid w:val="00DF14FB"/>
    <w:rsid w:val="00E265FF"/>
    <w:rsid w:val="00E51390"/>
    <w:rsid w:val="00EB6694"/>
    <w:rsid w:val="00FA1226"/>
    <w:rsid w:val="00FA5F7B"/>
    <w:rsid w:val="00FA7218"/>
    <w:rsid w:val="00FD48AE"/>
    <w:rsid w:val="01D07389"/>
    <w:rsid w:val="01EF65B9"/>
    <w:rsid w:val="024B161B"/>
    <w:rsid w:val="02913BC4"/>
    <w:rsid w:val="030D0F8F"/>
    <w:rsid w:val="04061165"/>
    <w:rsid w:val="05D77224"/>
    <w:rsid w:val="0C8F76F5"/>
    <w:rsid w:val="0DC9092E"/>
    <w:rsid w:val="118E3EE0"/>
    <w:rsid w:val="132754F7"/>
    <w:rsid w:val="13A12C42"/>
    <w:rsid w:val="13B72BE8"/>
    <w:rsid w:val="141A3BDB"/>
    <w:rsid w:val="18186D7B"/>
    <w:rsid w:val="1B826631"/>
    <w:rsid w:val="1D9240A4"/>
    <w:rsid w:val="1DA41B2E"/>
    <w:rsid w:val="1DE75A9B"/>
    <w:rsid w:val="21BC76E5"/>
    <w:rsid w:val="22432E1D"/>
    <w:rsid w:val="2312685A"/>
    <w:rsid w:val="24295260"/>
    <w:rsid w:val="24AE3A22"/>
    <w:rsid w:val="250C6474"/>
    <w:rsid w:val="25A03201"/>
    <w:rsid w:val="295102DA"/>
    <w:rsid w:val="295B4BE8"/>
    <w:rsid w:val="2A254A11"/>
    <w:rsid w:val="2B0626A5"/>
    <w:rsid w:val="2CA91A51"/>
    <w:rsid w:val="2CFF49DE"/>
    <w:rsid w:val="31526EF7"/>
    <w:rsid w:val="32285893"/>
    <w:rsid w:val="323E367C"/>
    <w:rsid w:val="32D009ED"/>
    <w:rsid w:val="33822A0F"/>
    <w:rsid w:val="33AD43A8"/>
    <w:rsid w:val="36CE7BF8"/>
    <w:rsid w:val="36D51913"/>
    <w:rsid w:val="3A4C0E33"/>
    <w:rsid w:val="3A9D7939"/>
    <w:rsid w:val="3AC60AFD"/>
    <w:rsid w:val="3B325C2E"/>
    <w:rsid w:val="3F381E34"/>
    <w:rsid w:val="3FAC5DB1"/>
    <w:rsid w:val="41C95079"/>
    <w:rsid w:val="42693382"/>
    <w:rsid w:val="43F4670C"/>
    <w:rsid w:val="46102CDF"/>
    <w:rsid w:val="46EE3AEB"/>
    <w:rsid w:val="49682AE8"/>
    <w:rsid w:val="4E303908"/>
    <w:rsid w:val="518357C9"/>
    <w:rsid w:val="518E73DD"/>
    <w:rsid w:val="53A000C2"/>
    <w:rsid w:val="54C90E29"/>
    <w:rsid w:val="55914FEE"/>
    <w:rsid w:val="571B4AF5"/>
    <w:rsid w:val="5843365E"/>
    <w:rsid w:val="5A8E79A0"/>
    <w:rsid w:val="5B397E38"/>
    <w:rsid w:val="5BB90387"/>
    <w:rsid w:val="5C5A5991"/>
    <w:rsid w:val="5F104F86"/>
    <w:rsid w:val="5F8374C3"/>
    <w:rsid w:val="5F91425A"/>
    <w:rsid w:val="5FC37153"/>
    <w:rsid w:val="5FE6662C"/>
    <w:rsid w:val="60821D2E"/>
    <w:rsid w:val="60BA0125"/>
    <w:rsid w:val="61E12825"/>
    <w:rsid w:val="6359330B"/>
    <w:rsid w:val="63BA4D91"/>
    <w:rsid w:val="654D1199"/>
    <w:rsid w:val="66360241"/>
    <w:rsid w:val="6AD76C55"/>
    <w:rsid w:val="6C39469E"/>
    <w:rsid w:val="6E1206A1"/>
    <w:rsid w:val="6EAD6321"/>
    <w:rsid w:val="6FEC122C"/>
    <w:rsid w:val="7001592A"/>
    <w:rsid w:val="7116017C"/>
    <w:rsid w:val="71E5266B"/>
    <w:rsid w:val="733E6120"/>
    <w:rsid w:val="74560425"/>
    <w:rsid w:val="74D31A39"/>
    <w:rsid w:val="77093BD7"/>
    <w:rsid w:val="78C673B0"/>
    <w:rsid w:val="7A205476"/>
    <w:rsid w:val="7A2F6982"/>
    <w:rsid w:val="7FB34A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日期 Char"/>
    <w:basedOn w:val="8"/>
    <w:link w:val="2"/>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5096</Words>
  <Characters>5283</Characters>
  <Lines>42</Lines>
  <Paragraphs>11</Paragraphs>
  <TotalTime>96</TotalTime>
  <ScaleCrop>false</ScaleCrop>
  <LinksUpToDate>false</LinksUpToDate>
  <CharactersWithSpaces>5439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2022-09-15T01:27:00Z</dcterms:created>
  <dc:creator>xbany</dc:creator>
  <cp:lastModifiedBy>李媛媛</cp:lastModifiedBy>
  <dcterms:modified xsi:type="dcterms:W3CDTF">2023-06-27T01:28:02Z</dcterms:modified>
  <dc:title>大连艺术学院高级专业技术职务评审业绩赋分办法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27B6627371BF4F9C995E8A414C5652B4</vt:lpwstr>
  </property>
</Properties>
</file>