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AFBFC"/>
        <w:spacing w:before="0" w:beforeAutospacing="0" w:after="0" w:afterAutospacing="0"/>
        <w:jc w:val="center"/>
        <w:rPr>
          <w:rFonts w:ascii="黑体" w:hAnsi="黑体" w:eastAsia="黑体" w:cs="Helvetica"/>
          <w:b/>
          <w:color w:val="333333"/>
          <w:sz w:val="28"/>
          <w:szCs w:val="28"/>
        </w:rPr>
      </w:pPr>
      <w:bookmarkStart w:id="0" w:name="_GoBack"/>
      <w:r>
        <w:rPr>
          <w:rFonts w:hint="eastAsia" w:ascii="黑体" w:hAnsi="黑体" w:eastAsia="黑体" w:cs="Helvetica"/>
          <w:b/>
          <w:color w:val="333333"/>
          <w:sz w:val="28"/>
          <w:szCs w:val="28"/>
        </w:rPr>
        <w:t>组织开展疫情防控思政课的情况汇报</w:t>
      </w:r>
    </w:p>
    <w:p>
      <w:pPr>
        <w:pStyle w:val="10"/>
        <w:shd w:val="clear" w:color="auto" w:fill="FAFBFC"/>
        <w:spacing w:before="0" w:beforeAutospacing="0" w:after="0" w:afterAutospacing="0"/>
        <w:jc w:val="center"/>
        <w:rPr>
          <w:rFonts w:ascii="楷体" w:hAnsi="楷体" w:eastAsia="楷体" w:cs="Helvetica"/>
          <w:b/>
          <w:color w:val="333333"/>
        </w:rPr>
      </w:pPr>
      <w:r>
        <w:rPr>
          <w:rFonts w:hint="eastAsia" w:ascii="楷体" w:hAnsi="楷体" w:eastAsia="楷体" w:cs="Helvetica"/>
          <w:b/>
          <w:color w:val="333333"/>
        </w:rPr>
        <w:t>大连艺术学院马克思主义学院</w:t>
      </w:r>
    </w:p>
    <w:bookmarkEnd w:id="0"/>
    <w:p>
      <w:pPr>
        <w:pStyle w:val="10"/>
        <w:shd w:val="clear" w:color="auto" w:fill="FAFBFC"/>
        <w:spacing w:before="0" w:beforeAutospacing="0" w:after="0" w:afterAutospacing="0" w:line="360" w:lineRule="auto"/>
        <w:rPr>
          <w:rFonts w:ascii="Helvetica" w:hAnsi="Helvetica" w:cs="Helvetica"/>
          <w:color w:val="333333"/>
          <w:sz w:val="21"/>
          <w:szCs w:val="21"/>
        </w:rPr>
      </w:pPr>
    </w:p>
    <w:p>
      <w:pPr>
        <w:pStyle w:val="6"/>
        <w:spacing w:before="0" w:beforeAutospacing="0" w:after="0" w:afterAutospacing="0"/>
        <w:ind w:firstLine="480"/>
        <w:jc w:val="both"/>
        <w:rPr>
          <w:rFonts w:ascii="Helvetica" w:hAnsi="Helvetica" w:cs="Helvetica"/>
          <w:color w:val="333333"/>
          <w:sz w:val="21"/>
          <w:szCs w:val="21"/>
        </w:rPr>
      </w:pPr>
      <w:r>
        <w:rPr>
          <w:rFonts w:hint="eastAsia" w:ascii="Helvetica" w:hAnsi="Helvetica" w:cs="Helvetica"/>
          <w:color w:val="333333"/>
          <w:sz w:val="21"/>
          <w:szCs w:val="21"/>
        </w:rPr>
        <w:t>5月7日，大连艺术学院召开了党委扩大会议暨全校疫情防控工作会议召开。会上，党委书记、董事长王贤俊在会议上强调：</w:t>
      </w:r>
      <w:r>
        <w:rPr>
          <w:rFonts w:hint="eastAsia" w:ascii="Helvetica" w:hAnsi="Helvetica" w:cs="Helvetica"/>
          <w:b/>
          <w:color w:val="333333"/>
          <w:sz w:val="21"/>
          <w:szCs w:val="21"/>
        </w:rPr>
        <w:t>全校师生要提高政治站位，构筑坚固防线</w:t>
      </w:r>
      <w:r>
        <w:rPr>
          <w:rFonts w:hint="eastAsia" w:ascii="Helvetica" w:hAnsi="Helvetica" w:cs="Helvetica"/>
          <w:color w:val="333333"/>
          <w:sz w:val="21"/>
          <w:szCs w:val="21"/>
        </w:rPr>
        <w:t>。要深刻检视当前教育系统疫情防控存在的突出问题，深刻吸取教训，从捍卫“两个确立”、做到“两个维护”的高度，认真领会“坚持就是胜利”的深刻内涵，坚决执行全封闭管理，坚决抓好封闭管理，从严从细抓好各项疫情防控工作。</w:t>
      </w:r>
      <w:r>
        <w:rPr>
          <w:rFonts w:hint="eastAsia" w:ascii="Helvetica" w:hAnsi="Helvetica" w:cs="Helvetica"/>
          <w:b/>
          <w:color w:val="333333"/>
          <w:sz w:val="21"/>
          <w:szCs w:val="21"/>
        </w:rPr>
        <w:t>要压实主体责任，推进工作落实。</w:t>
      </w:r>
      <w:r>
        <w:rPr>
          <w:rFonts w:hint="eastAsia" w:ascii="Helvetica" w:hAnsi="Helvetica" w:cs="Helvetica"/>
          <w:color w:val="333333"/>
          <w:sz w:val="21"/>
          <w:szCs w:val="21"/>
        </w:rPr>
        <w:t>要不断优化应急预案，做到精准精细可操作。党员干部要起到先锋模范作用。要做到防控与教学“两不误” 。</w:t>
      </w:r>
      <w:r>
        <w:rPr>
          <w:rFonts w:hint="eastAsia" w:ascii="Helvetica" w:hAnsi="Helvetica" w:cs="Helvetica"/>
          <w:b/>
          <w:color w:val="333333"/>
          <w:sz w:val="21"/>
          <w:szCs w:val="21"/>
        </w:rPr>
        <w:t>要加强教学监督，保证教学质量</w:t>
      </w:r>
      <w:r>
        <w:rPr>
          <w:rFonts w:hint="eastAsia" w:ascii="Helvetica" w:hAnsi="Helvetica" w:cs="Helvetica"/>
          <w:color w:val="333333"/>
          <w:sz w:val="21"/>
          <w:szCs w:val="21"/>
        </w:rPr>
        <w:t>。要持续做好线上教学，提高教育教学质量，多措并举，实现疫情防控和教育教学“双线”稳步推进。要关注师生身心健康，通过恰当方式开展心理疏导和压力疏解，坚决守住校园安全。</w:t>
      </w:r>
      <w:r>
        <w:rPr>
          <w:rFonts w:hint="eastAsia" w:ascii="Helvetica" w:hAnsi="Helvetica" w:cs="Helvetica"/>
          <w:b/>
          <w:color w:val="333333"/>
          <w:sz w:val="21"/>
          <w:szCs w:val="21"/>
        </w:rPr>
        <w:t>要深化思想引领，践行使命担当。</w:t>
      </w:r>
      <w:r>
        <w:rPr>
          <w:rFonts w:hint="eastAsia" w:ascii="Helvetica" w:hAnsi="Helvetica" w:cs="Helvetica"/>
          <w:color w:val="333333"/>
          <w:sz w:val="21"/>
          <w:szCs w:val="21"/>
        </w:rPr>
        <w:t>全校师生员工要紧紧团结起来，一起守护“大艺校园”这个我们共同的“港湾”，决不允许因一己之私、蝼蚁之穴影响了全校师生的生命安全和身体健康。</w:t>
      </w:r>
    </w:p>
    <w:p>
      <w:pPr>
        <w:pStyle w:val="6"/>
        <w:spacing w:before="0" w:beforeAutospacing="0" w:after="0" w:afterAutospacing="0"/>
        <w:ind w:firstLine="480"/>
        <w:jc w:val="both"/>
        <w:rPr>
          <w:rFonts w:ascii="Helvetica" w:hAnsi="Helvetica" w:cs="Helvetica"/>
          <w:color w:val="333333"/>
          <w:sz w:val="21"/>
          <w:szCs w:val="21"/>
        </w:rPr>
      </w:pPr>
      <w:r>
        <w:rPr>
          <w:rFonts w:hint="eastAsia" w:ascii="Helvetica" w:hAnsi="Helvetica" w:cs="Helvetica"/>
          <w:color w:val="333333"/>
          <w:sz w:val="21"/>
          <w:szCs w:val="21"/>
        </w:rPr>
        <w:t xml:space="preserve">马克思主义学院思政教师参加了学校的疫情防控工作会议，提高了思想认识，明确了自己肩负的责任，坚定了战胜疫情的信心。 </w:t>
      </w:r>
    </w:p>
    <w:p>
      <w:pPr>
        <w:pStyle w:val="6"/>
        <w:spacing w:before="0" w:beforeAutospacing="0" w:after="0" w:afterAutospacing="0"/>
        <w:ind w:firstLine="480"/>
        <w:jc w:val="both"/>
        <w:rPr>
          <w:rFonts w:ascii="Helvetica" w:hAnsi="Helvetica" w:cs="Helvetica"/>
          <w:color w:val="333333"/>
          <w:sz w:val="21"/>
          <w:szCs w:val="21"/>
        </w:rPr>
      </w:pPr>
      <w:r>
        <w:rPr>
          <w:rFonts w:hint="eastAsia" w:ascii="Helvetica" w:hAnsi="Helvetica" w:cs="Helvetica"/>
          <w:color w:val="333333"/>
          <w:sz w:val="21"/>
          <w:szCs w:val="21"/>
        </w:rPr>
        <w:t>随后，我们组织全体思政教师参加了省厅组织的防疫防控专题辅导课。聆听了东北大学马克思主义学院院长田鹏颖所做的专题辅导。田鹏颖教授从人类中的疫情和疫情中的人类，疫情防控常态化与疫情常态化的差距，中国防疫选择的志气、骨气、底气三个方面对中央政治局会议精神做了深刻解读，给了全体思政教师深刻启示。</w:t>
      </w:r>
    </w:p>
    <w:p>
      <w:pPr>
        <w:pStyle w:val="6"/>
        <w:spacing w:before="0" w:beforeAutospacing="0" w:after="0" w:afterAutospacing="0"/>
        <w:ind w:firstLine="480"/>
        <w:jc w:val="both"/>
        <w:rPr>
          <w:rFonts w:ascii="Helvetica" w:hAnsi="Helvetica" w:cs="Helvetica"/>
          <w:color w:val="333333"/>
          <w:sz w:val="21"/>
          <w:szCs w:val="21"/>
        </w:rPr>
      </w:pPr>
      <w:r>
        <w:rPr>
          <w:rFonts w:hint="eastAsia" w:ascii="Helvetica" w:hAnsi="Helvetica" w:cs="Helvetica"/>
          <w:color w:val="333333"/>
          <w:sz w:val="21"/>
          <w:szCs w:val="21"/>
        </w:rPr>
        <w:t>报告结束后我们组织思政教师召开了研讨会、副校长、马克思主义学院院长宋延军表示，</w:t>
      </w:r>
      <w:r>
        <w:rPr>
          <w:rFonts w:ascii="Helvetica" w:hAnsi="Helvetica" w:cs="Helvetica"/>
          <w:color w:val="333333"/>
          <w:sz w:val="21"/>
          <w:szCs w:val="21"/>
        </w:rPr>
        <w:t>新冠肺炎疫情发生以来，我们坚持人民至上、生命至上，坚持外防输入、内防反弹，坚持动态清零的方针</w:t>
      </w:r>
      <w:r>
        <w:rPr>
          <w:rFonts w:hint="eastAsia" w:ascii="Helvetica" w:hAnsi="Helvetica" w:cs="Helvetica"/>
          <w:color w:val="333333"/>
          <w:sz w:val="21"/>
          <w:szCs w:val="21"/>
        </w:rPr>
        <w:t>，</w:t>
      </w:r>
      <w:r>
        <w:rPr>
          <w:rFonts w:ascii="Helvetica" w:hAnsi="Helvetica" w:cs="Helvetica"/>
          <w:color w:val="333333"/>
          <w:sz w:val="21"/>
          <w:szCs w:val="21"/>
        </w:rPr>
        <w:t>这是由党的性质和宗旨决定的，是由中国的国情决定的</w:t>
      </w:r>
      <w:r>
        <w:rPr>
          <w:rFonts w:hint="eastAsia" w:ascii="Helvetica" w:hAnsi="Helvetica" w:cs="Helvetica"/>
          <w:color w:val="333333"/>
          <w:sz w:val="21"/>
          <w:szCs w:val="21"/>
        </w:rPr>
        <w:t>，</w:t>
      </w:r>
      <w:r>
        <w:rPr>
          <w:rFonts w:ascii="Helvetica" w:hAnsi="Helvetica" w:cs="Helvetica"/>
          <w:color w:val="333333"/>
          <w:sz w:val="21"/>
          <w:szCs w:val="21"/>
        </w:rPr>
        <w:t>是吸取三年来宝贵的经验</w:t>
      </w:r>
      <w:r>
        <w:rPr>
          <w:rFonts w:hint="eastAsia" w:ascii="Helvetica" w:hAnsi="Helvetica" w:cs="Helvetica"/>
          <w:color w:val="333333"/>
          <w:sz w:val="21"/>
          <w:szCs w:val="21"/>
        </w:rPr>
        <w:t>做出</w:t>
      </w:r>
      <w:r>
        <w:rPr>
          <w:rFonts w:ascii="Helvetica" w:hAnsi="Helvetica" w:cs="Helvetica"/>
          <w:color w:val="333333"/>
          <w:sz w:val="21"/>
          <w:szCs w:val="21"/>
        </w:rPr>
        <w:t>的科学决策</w:t>
      </w:r>
      <w:r>
        <w:rPr>
          <w:rFonts w:hint="eastAsia" w:ascii="Helvetica" w:hAnsi="Helvetica" w:cs="Helvetica"/>
          <w:color w:val="333333"/>
          <w:sz w:val="21"/>
          <w:szCs w:val="21"/>
        </w:rPr>
        <w:t>。思政教师一定要结合课程教学，阐述清楚党的防疫方针的理论依据、实践依据，与党中央保持高度一致，严格遵守疫情防控规定，保学校疫情防控净地。</w:t>
      </w:r>
    </w:p>
    <w:p>
      <w:pPr>
        <w:pStyle w:val="6"/>
        <w:spacing w:before="0" w:beforeAutospacing="0" w:after="0" w:afterAutospacing="0"/>
        <w:ind w:firstLine="480"/>
        <w:jc w:val="both"/>
        <w:rPr>
          <w:rFonts w:ascii="Helvetica" w:hAnsi="Helvetica" w:cs="Helvetica"/>
          <w:color w:val="333333"/>
          <w:sz w:val="21"/>
          <w:szCs w:val="21"/>
        </w:rPr>
      </w:pPr>
      <w:r>
        <w:rPr>
          <w:rFonts w:hint="eastAsia" w:ascii="Helvetica" w:hAnsi="Helvetica" w:cs="Helvetica"/>
          <w:color w:val="333333"/>
          <w:sz w:val="21"/>
          <w:szCs w:val="21"/>
        </w:rPr>
        <w:t>特色理论教研室主任武晓霞指出：从3月13日大连疫情以来，已经经过了将近2个月的严格疫情防控，部分学生出现了厌烦情绪。我们一定要把思想教育与心理疏导结合起来，教育引导学生</w:t>
      </w:r>
      <w:r>
        <w:rPr>
          <w:rFonts w:ascii="Helvetica" w:hAnsi="Helvetica" w:cs="Helvetica"/>
          <w:color w:val="333333"/>
          <w:sz w:val="21"/>
          <w:szCs w:val="21"/>
        </w:rPr>
        <w:t>要深刻、完整、全面认识党中央确定的疫情防控方针政策，坚决克服认识不足、准备不足、工作不足等问题，坚决克服轻视、无所谓、自以为是等思想，始终保持清醒头脑，毫不动摇</w:t>
      </w:r>
      <w:r>
        <w:rPr>
          <w:rFonts w:hint="eastAsia" w:ascii="Helvetica" w:hAnsi="Helvetica" w:cs="Helvetica"/>
          <w:color w:val="333333"/>
          <w:sz w:val="21"/>
          <w:szCs w:val="21"/>
        </w:rPr>
        <w:t>服从</w:t>
      </w:r>
      <w:r>
        <w:rPr>
          <w:rFonts w:ascii="Helvetica" w:hAnsi="Helvetica" w:cs="Helvetica"/>
          <w:color w:val="333333"/>
          <w:sz w:val="21"/>
          <w:szCs w:val="21"/>
        </w:rPr>
        <w:t>“动态清零”总方针，坚决同一切歪曲、怀疑、否定我国防疫方针政策的言行作斗争。</w:t>
      </w:r>
    </w:p>
    <w:p>
      <w:pPr>
        <w:pStyle w:val="6"/>
        <w:spacing w:before="0" w:beforeAutospacing="0" w:after="0" w:afterAutospacing="0"/>
        <w:ind w:firstLine="480"/>
        <w:jc w:val="both"/>
        <w:rPr>
          <w:rFonts w:ascii="Helvetica" w:hAnsi="Helvetica" w:cs="Helvetica"/>
          <w:color w:val="333333"/>
          <w:sz w:val="21"/>
          <w:szCs w:val="21"/>
        </w:rPr>
      </w:pPr>
      <w:r>
        <w:rPr>
          <w:rFonts w:hint="eastAsia" w:ascii="Helvetica" w:hAnsi="Helvetica" w:cs="Helvetica"/>
          <w:color w:val="333333"/>
          <w:sz w:val="21"/>
          <w:szCs w:val="21"/>
        </w:rPr>
        <w:t>副院长任引沁说，</w:t>
      </w:r>
      <w:r>
        <w:rPr>
          <w:rFonts w:ascii="Helvetica" w:hAnsi="Helvetica" w:cs="Helvetica"/>
          <w:color w:val="333333"/>
          <w:sz w:val="21"/>
          <w:szCs w:val="21"/>
        </w:rPr>
        <w:t>当前，疫情防控工作正处于“逆水行舟、不进则退”的关键时期和吃劲阶段</w:t>
      </w:r>
      <w:r>
        <w:rPr>
          <w:rFonts w:hint="eastAsia" w:ascii="Helvetica" w:hAnsi="Helvetica" w:cs="Helvetica"/>
          <w:color w:val="333333"/>
          <w:sz w:val="21"/>
          <w:szCs w:val="21"/>
        </w:rPr>
        <w:t>。</w:t>
      </w:r>
      <w:r>
        <w:rPr>
          <w:rFonts w:ascii="Helvetica" w:hAnsi="Helvetica" w:cs="Helvetica"/>
          <w:color w:val="333333"/>
          <w:sz w:val="21"/>
          <w:szCs w:val="21"/>
        </w:rPr>
        <w:t>我们要教育引导学生深刻认识抗疫斗争的复杂性和艰巨性，充分发扬斗争精神，坚决筑牢疫情防控屏障，坚决巩固住来之不易的疫情防控成果</w:t>
      </w:r>
      <w:r>
        <w:rPr>
          <w:rFonts w:hint="eastAsia" w:ascii="Helvetica" w:hAnsi="Helvetica" w:cs="Helvetica"/>
          <w:color w:val="333333"/>
          <w:sz w:val="21"/>
          <w:szCs w:val="21"/>
        </w:rPr>
        <w:t>。</w:t>
      </w:r>
      <w:r>
        <w:rPr>
          <w:rFonts w:ascii="Helvetica" w:hAnsi="Helvetica" w:cs="Helvetica"/>
          <w:color w:val="333333"/>
          <w:sz w:val="21"/>
          <w:szCs w:val="21"/>
        </w:rPr>
        <w:t>思政教师要在近期教学中抽出时间来</w:t>
      </w:r>
      <w:r>
        <w:rPr>
          <w:rFonts w:hint="eastAsia" w:ascii="Helvetica" w:hAnsi="Helvetica" w:cs="Helvetica"/>
          <w:color w:val="333333"/>
          <w:sz w:val="21"/>
          <w:szCs w:val="21"/>
        </w:rPr>
        <w:t>，</w:t>
      </w:r>
      <w:r>
        <w:rPr>
          <w:rFonts w:ascii="Helvetica" w:hAnsi="Helvetica" w:cs="Helvetica"/>
          <w:color w:val="333333"/>
          <w:sz w:val="21"/>
          <w:szCs w:val="21"/>
        </w:rPr>
        <w:t>全面</w:t>
      </w:r>
      <w:r>
        <w:rPr>
          <w:rFonts w:hint="eastAsia" w:ascii="Helvetica" w:hAnsi="Helvetica" w:cs="Helvetica"/>
          <w:color w:val="333333"/>
          <w:sz w:val="21"/>
          <w:szCs w:val="21"/>
        </w:rPr>
        <w:t>、</w:t>
      </w:r>
      <w:r>
        <w:rPr>
          <w:rFonts w:ascii="Helvetica" w:hAnsi="Helvetica" w:cs="Helvetica"/>
          <w:color w:val="333333"/>
          <w:sz w:val="21"/>
          <w:szCs w:val="21"/>
        </w:rPr>
        <w:t>准确传达中央疫情防控会议精神和学校疫情防控要求</w:t>
      </w:r>
      <w:r>
        <w:rPr>
          <w:rFonts w:hint="eastAsia" w:ascii="Helvetica" w:hAnsi="Helvetica" w:cs="Helvetica"/>
          <w:color w:val="333333"/>
          <w:sz w:val="21"/>
          <w:szCs w:val="21"/>
        </w:rPr>
        <w:t>，</w:t>
      </w:r>
      <w:r>
        <w:rPr>
          <w:rFonts w:ascii="Helvetica" w:hAnsi="Helvetica" w:cs="Helvetica"/>
          <w:color w:val="333333"/>
          <w:sz w:val="21"/>
          <w:szCs w:val="21"/>
        </w:rPr>
        <w:t>做好学生的思想引导和心理疏导</w:t>
      </w:r>
      <w:r>
        <w:rPr>
          <w:rFonts w:hint="eastAsia" w:ascii="Helvetica" w:hAnsi="Helvetica" w:cs="Helvetica"/>
          <w:color w:val="333333"/>
          <w:sz w:val="21"/>
          <w:szCs w:val="21"/>
        </w:rPr>
        <w:t>，</w:t>
      </w:r>
      <w:r>
        <w:rPr>
          <w:rFonts w:ascii="Helvetica" w:hAnsi="Helvetica" w:cs="Helvetica"/>
          <w:color w:val="333333"/>
          <w:sz w:val="21"/>
          <w:szCs w:val="21"/>
        </w:rPr>
        <w:t>做到守土有责、守土尽责。</w:t>
      </w:r>
    </w:p>
    <w:p>
      <w:pPr>
        <w:pStyle w:val="6"/>
        <w:spacing w:before="0" w:beforeAutospacing="0" w:after="0" w:afterAutospacing="0"/>
        <w:ind w:firstLine="480"/>
        <w:jc w:val="both"/>
        <w:rPr>
          <w:rFonts w:ascii="Helvetica" w:hAnsi="Helvetica" w:cs="Helvetica"/>
          <w:color w:val="333333"/>
          <w:sz w:val="21"/>
          <w:szCs w:val="21"/>
        </w:rPr>
      </w:pPr>
      <w:r>
        <w:rPr>
          <w:rFonts w:hint="eastAsia" w:ascii="Helvetica" w:hAnsi="Helvetica" w:cs="Helvetica"/>
          <w:color w:val="333333"/>
          <w:sz w:val="21"/>
          <w:szCs w:val="21"/>
        </w:rPr>
        <w:t>几天来，思政教师抽出宝贵的课堂教学时间，向每位学生传达了中央、省、学校疫情防控工作会议精神和要求，学生了进行了热烈的讨论，部分学生撰写了学习体会，大家一致表示思想认识统一了，精神振奋了，战胜疫情的信心增强了，为打赢防疫防控阻击战奠定了思想心理基础。我们将贯彻习近平总书记疫情防控讲话精神，进一步开展深入的科研，进一步细化把伟大抗疫精神融入思政课的实施方案，把学习贯彻习近平总书记讲话精神和抗疫实践作为培养学生坚定对党的领导的信赖，坚定中国特色社会主义建设的信心，深刻体会社会主义优越性，坚定学生听党话、感党恩、跟党走的生动实践。</w:t>
      </w:r>
    </w:p>
    <w:p>
      <w:pPr>
        <w:pStyle w:val="6"/>
        <w:spacing w:before="0" w:beforeAutospacing="0" w:after="0" w:afterAutospacing="0"/>
        <w:ind w:firstLine="480"/>
        <w:jc w:val="center"/>
        <w:rPr>
          <w:rFonts w:ascii="Helvetica" w:hAnsi="Helvetica" w:cs="Helvetica"/>
          <w:color w:val="333333"/>
          <w:sz w:val="21"/>
          <w:szCs w:val="21"/>
        </w:rPr>
      </w:pPr>
      <w:r>
        <w:drawing>
          <wp:inline distT="0" distB="0" distL="0" distR="0">
            <wp:extent cx="3583940" cy="1746885"/>
            <wp:effectExtent l="19050" t="0" r="0" b="0"/>
            <wp:docPr id="1" name="图片 1" descr="https://mmbiz.qpic.cn/mmbiz_png/WGGLLXFtvqx1mjyhl4ibmkYoKod5qSjbu4ZUcb8vQ2k8NI9ibbBo4Fjiag8Tcnqib0lweGMDrXYNgp1InmnHArN8Tw/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biz.qpic.cn/mmbiz_png/WGGLLXFtvqx1mjyhl4ibmkYoKod5qSjbu4ZUcb8vQ2k8NI9ibbBo4Fjiag8Tcnqib0lweGMDrXYNgp1InmnHArN8Tw/640?wx_fmt=png&amp;wxfrom=5&amp;wx_lazy=1&amp;wx_co=1"/>
                    <pic:cNvPicPr>
                      <a:picLocks noChangeAspect="1" noChangeArrowheads="1"/>
                    </pic:cNvPicPr>
                  </pic:nvPicPr>
                  <pic:blipFill>
                    <a:blip r:embed="rId5" cstate="print"/>
                    <a:srcRect/>
                    <a:stretch>
                      <a:fillRect/>
                    </a:stretch>
                  </pic:blipFill>
                  <pic:spPr>
                    <a:xfrm>
                      <a:off x="0" y="0"/>
                      <a:ext cx="3586573" cy="1748351"/>
                    </a:xfrm>
                    <a:prstGeom prst="rect">
                      <a:avLst/>
                    </a:prstGeom>
                    <a:noFill/>
                    <a:ln w="9525">
                      <a:noFill/>
                      <a:miter lim="800000"/>
                      <a:headEnd/>
                      <a:tailEnd/>
                    </a:ln>
                  </pic:spPr>
                </pic:pic>
              </a:graphicData>
            </a:graphic>
          </wp:inline>
        </w:drawing>
      </w:r>
    </w:p>
    <w:p>
      <w:pPr>
        <w:pStyle w:val="6"/>
        <w:spacing w:before="0" w:beforeAutospacing="0" w:after="0" w:afterAutospacing="0"/>
        <w:ind w:firstLine="480"/>
        <w:jc w:val="center"/>
        <w:rPr>
          <w:rFonts w:ascii="Helvetica" w:hAnsi="Helvetica" w:cs="Helvetica"/>
          <w:color w:val="333333"/>
          <w:sz w:val="21"/>
          <w:szCs w:val="21"/>
        </w:rPr>
      </w:pPr>
      <w:r>
        <w:drawing>
          <wp:inline distT="0" distB="0" distL="0" distR="0">
            <wp:extent cx="3512820" cy="1632585"/>
            <wp:effectExtent l="19050" t="0" r="0" b="0"/>
            <wp:docPr id="4" name="图片 4" descr="https://mmbiz.qpic.cn/mmbiz_jpg/WGGLLXFtvqx1mjyhl4ibmkYoKod5qSjbuQ8iaMyiaFpgice9bibRR4hW8GTILVvD1dyPOk7bfRn85rnPlUB0TFvYicA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biz.qpic.cn/mmbiz_jpg/WGGLLXFtvqx1mjyhl4ibmkYoKod5qSjbuQ8iaMyiaFpgice9bibRR4hW8GTILVvD1dyPOk7bfRn85rnPlUB0TFvYicAA/640?wx_fmt=jpeg&amp;wxfrom=5&amp;wx_lazy=1&amp;wx_co=1"/>
                    <pic:cNvPicPr>
                      <a:picLocks noChangeAspect="1" noChangeArrowheads="1"/>
                    </pic:cNvPicPr>
                  </pic:nvPicPr>
                  <pic:blipFill>
                    <a:blip r:embed="rId6"/>
                    <a:srcRect/>
                    <a:stretch>
                      <a:fillRect/>
                    </a:stretch>
                  </pic:blipFill>
                  <pic:spPr>
                    <a:xfrm>
                      <a:off x="0" y="0"/>
                      <a:ext cx="3513487" cy="1632913"/>
                    </a:xfrm>
                    <a:prstGeom prst="rect">
                      <a:avLst/>
                    </a:prstGeom>
                    <a:noFill/>
                    <a:ln w="9525">
                      <a:noFill/>
                      <a:miter lim="800000"/>
                      <a:headEnd/>
                      <a:tailEnd/>
                    </a:ln>
                  </pic:spPr>
                </pic:pic>
              </a:graphicData>
            </a:graphic>
          </wp:inline>
        </w:drawing>
      </w:r>
    </w:p>
    <w:p>
      <w:pPr>
        <w:pStyle w:val="6"/>
        <w:spacing w:before="0" w:beforeAutospacing="0" w:after="0" w:afterAutospacing="0"/>
        <w:ind w:firstLine="480"/>
        <w:jc w:val="center"/>
        <w:rPr>
          <w:rFonts w:ascii="Helvetica" w:hAnsi="Helvetica" w:cs="Helvetica"/>
          <w:color w:val="333333"/>
          <w:sz w:val="21"/>
          <w:szCs w:val="21"/>
        </w:rPr>
      </w:pPr>
      <w:r>
        <w:rPr>
          <w:rFonts w:ascii="Helvetica" w:hAnsi="Helvetica" w:cs="Helvetica"/>
          <w:color w:val="333333"/>
          <w:sz w:val="21"/>
          <w:szCs w:val="21"/>
        </w:rPr>
        <w:drawing>
          <wp:inline distT="0" distB="0" distL="0" distR="0">
            <wp:extent cx="3512820" cy="1534795"/>
            <wp:effectExtent l="19050" t="0" r="0" b="0"/>
            <wp:docPr id="2" name="图片 1" descr="C:\Users\DELL\AppData\Local\Temp\WeChat Files\1d8730dd465f0a571d2f45708a18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DELL\AppData\Local\Temp\WeChat Files\1d8730dd465f0a571d2f45708a18fd0.jpg"/>
                    <pic:cNvPicPr>
                      <a:picLocks noChangeAspect="1" noChangeArrowheads="1"/>
                    </pic:cNvPicPr>
                  </pic:nvPicPr>
                  <pic:blipFill>
                    <a:blip r:embed="rId7" cstate="print"/>
                    <a:srcRect l="4839" t="25232" r="2257" b="12037"/>
                    <a:stretch>
                      <a:fillRect/>
                    </a:stretch>
                  </pic:blipFill>
                  <pic:spPr>
                    <a:xfrm>
                      <a:off x="0" y="0"/>
                      <a:ext cx="3516840" cy="1536405"/>
                    </a:xfrm>
                    <a:prstGeom prst="rect">
                      <a:avLst/>
                    </a:prstGeom>
                    <a:noFill/>
                    <a:ln w="9525">
                      <a:noFill/>
                      <a:miter lim="800000"/>
                      <a:headEnd/>
                      <a:tailEnd/>
                    </a:ln>
                  </pic:spPr>
                </pic:pic>
              </a:graphicData>
            </a:graphic>
          </wp:inline>
        </w:drawing>
      </w:r>
    </w:p>
    <w:p>
      <w:pPr>
        <w:pStyle w:val="6"/>
        <w:spacing w:before="0" w:beforeAutospacing="0" w:after="0" w:afterAutospacing="0"/>
        <w:ind w:firstLine="480"/>
        <w:jc w:val="center"/>
        <w:rPr>
          <w:rFonts w:ascii="Helvetica" w:hAnsi="Helvetica" w:cs="Helvetica"/>
          <w:color w:val="333333"/>
          <w:sz w:val="21"/>
          <w:szCs w:val="21"/>
        </w:rPr>
      </w:pPr>
      <w:r>
        <w:rPr>
          <w:rFonts w:ascii="Helvetica" w:hAnsi="Helvetica" w:cs="Helvetica"/>
          <w:color w:val="333333"/>
          <w:sz w:val="21"/>
          <w:szCs w:val="21"/>
        </w:rPr>
        <w:drawing>
          <wp:inline distT="0" distB="0" distL="0" distR="0">
            <wp:extent cx="3502025" cy="1964690"/>
            <wp:effectExtent l="19050" t="0" r="2722" b="0"/>
            <wp:docPr id="7" name="图片 7" descr="C:\Users\DELL\AppData\Local\Temp\WeChat Files\b61414b3e8117048ccc62e2ef07ee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DELL\AppData\Local\Temp\WeChat Files\b61414b3e8117048ccc62e2ef07ee1c.jpg"/>
                    <pic:cNvPicPr>
                      <a:picLocks noChangeAspect="1" noChangeArrowheads="1"/>
                    </pic:cNvPicPr>
                  </pic:nvPicPr>
                  <pic:blipFill>
                    <a:blip r:embed="rId8" cstate="print"/>
                    <a:srcRect l="2583" t="13080" r="843"/>
                    <a:stretch>
                      <a:fillRect/>
                    </a:stretch>
                  </pic:blipFill>
                  <pic:spPr>
                    <a:xfrm>
                      <a:off x="0" y="0"/>
                      <a:ext cx="3502478" cy="1964871"/>
                    </a:xfrm>
                    <a:prstGeom prst="rect">
                      <a:avLst/>
                    </a:prstGeom>
                    <a:noFill/>
                    <a:ln w="9525">
                      <a:noFill/>
                      <a:miter lim="800000"/>
                      <a:headEnd/>
                      <a:tailEnd/>
                    </a:ln>
                  </pic:spPr>
                </pic:pic>
              </a:graphicData>
            </a:graphic>
          </wp:inline>
        </w:drawing>
      </w:r>
    </w:p>
    <w:p>
      <w:pPr>
        <w:pStyle w:val="10"/>
        <w:shd w:val="clear" w:color="auto" w:fill="FAFBFC"/>
        <w:spacing w:before="0" w:beforeAutospacing="0" w:after="0" w:afterAutospacing="0"/>
        <w:jc w:val="center"/>
        <w:rPr>
          <w:rFonts w:ascii="Helvetica" w:hAnsi="Helvetica" w:cs="Helvetica"/>
          <w:b/>
          <w:color w:val="333333"/>
        </w:rPr>
      </w:pPr>
      <w:r>
        <w:rPr>
          <w:rFonts w:hint="eastAsia" w:ascii="Helvetica" w:hAnsi="Helvetica" w:cs="Helvetica"/>
          <w:b/>
          <w:color w:val="333333"/>
        </w:rPr>
        <w:t xml:space="preserve">              </w:t>
      </w:r>
    </w:p>
    <w:p>
      <w:pPr>
        <w:pStyle w:val="10"/>
        <w:shd w:val="clear" w:color="auto" w:fill="FAFBFC"/>
        <w:spacing w:before="0" w:beforeAutospacing="0" w:after="0" w:afterAutospacing="0"/>
        <w:ind w:firstLine="4320" w:firstLineChars="2049"/>
        <w:jc w:val="both"/>
        <w:rPr>
          <w:rFonts w:cs="Helvetica"/>
          <w:b/>
          <w:color w:val="333333"/>
          <w:sz w:val="21"/>
          <w:szCs w:val="21"/>
        </w:rPr>
      </w:pPr>
      <w:r>
        <w:rPr>
          <w:rFonts w:hint="eastAsia" w:cs="Helvetica"/>
          <w:b/>
          <w:color w:val="333333"/>
          <w:sz w:val="21"/>
          <w:szCs w:val="21"/>
        </w:rPr>
        <w:t>大连艺术学院马克思主义学院</w:t>
      </w:r>
    </w:p>
    <w:p>
      <w:pPr>
        <w:pStyle w:val="10"/>
        <w:shd w:val="clear" w:color="auto" w:fill="FAFBFC"/>
        <w:spacing w:before="0" w:beforeAutospacing="0" w:after="0" w:afterAutospacing="0"/>
        <w:ind w:firstLine="5036" w:firstLineChars="2389"/>
        <w:jc w:val="both"/>
        <w:rPr>
          <w:rFonts w:cs="Helvetica"/>
          <w:b/>
          <w:color w:val="333333"/>
          <w:sz w:val="21"/>
          <w:szCs w:val="21"/>
        </w:rPr>
      </w:pPr>
      <w:r>
        <w:rPr>
          <w:rFonts w:hint="eastAsia" w:cs="Helvetica"/>
          <w:b/>
          <w:color w:val="333333"/>
          <w:sz w:val="21"/>
          <w:szCs w:val="21"/>
        </w:rPr>
        <w:t>2022年5月12日</w:t>
      </w:r>
    </w:p>
    <w:p>
      <w:pPr>
        <w:pStyle w:val="10"/>
        <w:shd w:val="clear" w:color="auto" w:fill="FAFBFC"/>
        <w:spacing w:before="0" w:beforeAutospacing="0" w:after="0" w:afterAutospacing="0"/>
        <w:ind w:firstLine="5036" w:firstLineChars="2389"/>
        <w:jc w:val="both"/>
        <w:rPr>
          <w:rFonts w:cs="Helvetica"/>
          <w:b/>
          <w:color w:val="333333"/>
          <w:sz w:val="21"/>
          <w:szCs w:val="21"/>
        </w:rPr>
      </w:pPr>
      <w:r>
        <w:rPr>
          <w:rFonts w:cs="Helvetica"/>
          <w:b/>
          <w:color w:val="333333"/>
          <w:sz w:val="21"/>
          <w:szCs w:val="21"/>
        </w:rPr>
        <w:drawing>
          <wp:inline distT="0" distB="0" distL="0" distR="0">
            <wp:extent cx="1145540" cy="288290"/>
            <wp:effectExtent l="0" t="0" r="0" b="0"/>
            <wp:docPr id="3" name="图片 1" descr="D:\桌面\任引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桌面\任引沁1.jpg"/>
                    <pic:cNvPicPr>
                      <a:picLocks noChangeAspect="1" noChangeArrowheads="1"/>
                    </pic:cNvPicPr>
                  </pic:nvPicPr>
                  <pic:blipFill>
                    <a:blip r:embed="rId9" cstate="print">
                      <a:clrChange>
                        <a:clrFrom>
                          <a:srgbClr val="B5B1AE"/>
                        </a:clrFrom>
                        <a:clrTo>
                          <a:srgbClr val="B5B1AE">
                            <a:alpha val="0"/>
                          </a:srgbClr>
                        </a:clrTo>
                      </a:clrChange>
                    </a:blip>
                    <a:srcRect/>
                    <a:stretch>
                      <a:fillRect/>
                    </a:stretch>
                  </pic:blipFill>
                  <pic:spPr>
                    <a:xfrm>
                      <a:off x="0" y="0"/>
                      <a:ext cx="1149724" cy="289390"/>
                    </a:xfrm>
                    <a:prstGeom prst="rect">
                      <a:avLst/>
                    </a:prstGeom>
                    <a:noFill/>
                    <a:ln w="9525">
                      <a:noFill/>
                      <a:miter lim="800000"/>
                      <a:headEnd/>
                      <a:tailEnd/>
                    </a:ln>
                  </pic:spPr>
                </pic:pic>
              </a:graphicData>
            </a:graphic>
          </wp:inline>
        </w:drawing>
      </w:r>
    </w:p>
    <w:p>
      <w:pPr>
        <w:pStyle w:val="6"/>
        <w:spacing w:before="0" w:beforeAutospacing="0" w:after="0" w:afterAutospacing="0"/>
        <w:ind w:firstLine="480"/>
        <w:jc w:val="center"/>
        <w:rPr>
          <w:rFonts w:ascii="Helvetica" w:hAnsi="Helvetica" w:cs="Helvetica"/>
          <w:color w:val="333333"/>
          <w:sz w:val="21"/>
          <w:szCs w:val="21"/>
        </w:rPr>
      </w:pPr>
    </w:p>
    <w:p>
      <w:pPr>
        <w:pStyle w:val="6"/>
        <w:spacing w:before="0" w:beforeAutospacing="0" w:after="0" w:afterAutospacing="0"/>
        <w:ind w:firstLine="480"/>
        <w:jc w:val="both"/>
        <w:rPr>
          <w:rFonts w:ascii="Helvetica" w:hAnsi="Helvetica" w:cs="Helvetica"/>
          <w:color w:val="333333"/>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9282"/>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32"/>
    <w:rsid w:val="001903F7"/>
    <w:rsid w:val="001B3940"/>
    <w:rsid w:val="0021532D"/>
    <w:rsid w:val="002F6797"/>
    <w:rsid w:val="003C33E8"/>
    <w:rsid w:val="004516AA"/>
    <w:rsid w:val="004775A1"/>
    <w:rsid w:val="004B2C1D"/>
    <w:rsid w:val="00535CD5"/>
    <w:rsid w:val="00591176"/>
    <w:rsid w:val="0067190B"/>
    <w:rsid w:val="006B5F36"/>
    <w:rsid w:val="007511D4"/>
    <w:rsid w:val="007D3FAE"/>
    <w:rsid w:val="00803A86"/>
    <w:rsid w:val="0091150A"/>
    <w:rsid w:val="00956E31"/>
    <w:rsid w:val="00985A66"/>
    <w:rsid w:val="00A30070"/>
    <w:rsid w:val="00A348DD"/>
    <w:rsid w:val="00AF1132"/>
    <w:rsid w:val="00B526ED"/>
    <w:rsid w:val="00BE2023"/>
    <w:rsid w:val="00C9327A"/>
    <w:rsid w:val="00CA5B83"/>
    <w:rsid w:val="00D82129"/>
    <w:rsid w:val="00EB0515"/>
    <w:rsid w:val="00F0032D"/>
    <w:rsid w:val="00FD69DE"/>
    <w:rsid w:val="2CAB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text_align-justify"/>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8"/>
    <w:link w:val="5"/>
    <w:semiHidden/>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sz w:val="18"/>
      <w:szCs w:val="18"/>
    </w:rPr>
  </w:style>
  <w:style w:type="character" w:customStyle="1" w:styleId="14">
    <w:name w:val="日期 Char"/>
    <w:basedOn w:val="8"/>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231</Words>
  <Characters>1323</Characters>
  <Lines>11</Lines>
  <Paragraphs>3</Paragraphs>
  <TotalTime>104</TotalTime>
  <ScaleCrop>false</ScaleCrop>
  <LinksUpToDate>false</LinksUpToDate>
  <CharactersWithSpaces>1551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2022-05-12T10:22:00Z</dcterms:created>
  <dc:creator>DELL</dc:creator>
  <cp:lastModifiedBy>大连大艺任引沁</cp:lastModifiedBy>
  <dcterms:modified xsi:type="dcterms:W3CDTF">2024-01-27T13:24:54Z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56D1D745499C47F5BC57B39E4105FD61_13</vt:lpwstr>
  </property>
</Properties>
</file>